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10612E">
        <w:rPr>
          <w:rFonts w:ascii="Times New Roman" w:eastAsia="Times New Roman" w:hAnsi="Times New Roman" w:cs="Times New Roman"/>
          <w:sz w:val="18"/>
          <w:szCs w:val="18"/>
        </w:rPr>
        <w:t>02 июля 2024 года № 18</w:t>
      </w:r>
    </w:p>
    <w:p w:rsidR="00655A67" w:rsidRDefault="00655A67" w:rsidP="00655A6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0" w:name="sub_3"/>
    </w:p>
    <w:p w:rsidR="005279CE" w:rsidRDefault="005279CE" w:rsidP="00655A6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5279CE" w:rsidRPr="00C24F33" w:rsidRDefault="005279CE" w:rsidP="005279CE">
      <w:pPr>
        <w:shd w:val="clear" w:color="auto" w:fill="FFFFFF"/>
        <w:spacing w:line="234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24F33">
        <w:rPr>
          <w:rFonts w:ascii="Times New Roman" w:hAnsi="Times New Roman" w:cs="Times New Roman"/>
          <w:sz w:val="24"/>
          <w:szCs w:val="24"/>
        </w:rPr>
        <w:t>АДМИНИСТРАЦИЯ МЕДАЕВСКОГО СЕЛЬСКОГО ПОСЕЛЕНИЯ</w:t>
      </w:r>
    </w:p>
    <w:p w:rsidR="005279CE" w:rsidRPr="00C24F33" w:rsidRDefault="005279CE" w:rsidP="005279CE">
      <w:pPr>
        <w:shd w:val="clear" w:color="auto" w:fill="FFFFFF"/>
        <w:spacing w:line="234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24F33">
        <w:rPr>
          <w:rFonts w:ascii="Times New Roman" w:hAnsi="Times New Roman" w:cs="Times New Roman"/>
          <w:sz w:val="24"/>
          <w:szCs w:val="24"/>
        </w:rPr>
        <w:t>ЧАМЗИНСКОГО МУНИЦИПАЛЬНОГО РАЙОНА</w:t>
      </w:r>
    </w:p>
    <w:p w:rsidR="005279CE" w:rsidRPr="00C24F33" w:rsidRDefault="005279CE" w:rsidP="005279CE">
      <w:pPr>
        <w:shd w:val="clear" w:color="auto" w:fill="FFFFFF"/>
        <w:spacing w:line="234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24F33">
        <w:rPr>
          <w:rFonts w:ascii="Times New Roman" w:hAnsi="Times New Roman" w:cs="Times New Roman"/>
          <w:sz w:val="24"/>
          <w:szCs w:val="24"/>
        </w:rPr>
        <w:t>РЕСПУБЛИКИ МОРДОВИЯ</w:t>
      </w:r>
    </w:p>
    <w:p w:rsidR="005279CE" w:rsidRPr="00C24F33" w:rsidRDefault="005279CE" w:rsidP="005279CE">
      <w:pPr>
        <w:shd w:val="clear" w:color="auto" w:fill="FFFFFF"/>
        <w:spacing w:line="23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F3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279CE" w:rsidRPr="00F44F0D" w:rsidRDefault="005279CE" w:rsidP="005279CE">
      <w:pPr>
        <w:jc w:val="center"/>
        <w:rPr>
          <w:rFonts w:ascii="Times New Roman" w:hAnsi="Times New Roman"/>
          <w:sz w:val="24"/>
          <w:szCs w:val="24"/>
        </w:rPr>
      </w:pPr>
      <w:r w:rsidRPr="00F44F0D">
        <w:rPr>
          <w:rFonts w:ascii="Times New Roman" w:hAnsi="Times New Roman"/>
          <w:sz w:val="24"/>
          <w:szCs w:val="24"/>
        </w:rPr>
        <w:t>02.07.2024 г.</w:t>
      </w:r>
      <w:r w:rsidRPr="00F44F0D">
        <w:rPr>
          <w:rFonts w:ascii="Times New Roman" w:hAnsi="Times New Roman"/>
          <w:sz w:val="24"/>
          <w:szCs w:val="24"/>
        </w:rPr>
        <w:tab/>
      </w:r>
      <w:r w:rsidRPr="00F44F0D">
        <w:rPr>
          <w:rFonts w:ascii="Times New Roman" w:hAnsi="Times New Roman"/>
          <w:sz w:val="24"/>
          <w:szCs w:val="24"/>
        </w:rPr>
        <w:tab/>
      </w:r>
      <w:r w:rsidRPr="00F44F0D">
        <w:rPr>
          <w:rFonts w:ascii="Times New Roman" w:hAnsi="Times New Roman"/>
          <w:sz w:val="24"/>
          <w:szCs w:val="24"/>
        </w:rPr>
        <w:tab/>
      </w:r>
      <w:r w:rsidRPr="00F44F0D">
        <w:rPr>
          <w:rFonts w:ascii="Times New Roman" w:hAnsi="Times New Roman"/>
          <w:sz w:val="24"/>
          <w:szCs w:val="24"/>
        </w:rPr>
        <w:tab/>
        <w:t xml:space="preserve">         </w:t>
      </w:r>
      <w:r w:rsidRPr="00F44F0D">
        <w:rPr>
          <w:rFonts w:ascii="Times New Roman" w:hAnsi="Times New Roman"/>
          <w:sz w:val="24"/>
          <w:szCs w:val="24"/>
        </w:rPr>
        <w:tab/>
        <w:t xml:space="preserve">     </w:t>
      </w:r>
      <w:r w:rsidRPr="00F44F0D">
        <w:rPr>
          <w:rFonts w:ascii="Times New Roman" w:hAnsi="Times New Roman"/>
          <w:sz w:val="24"/>
          <w:szCs w:val="24"/>
        </w:rPr>
        <w:tab/>
        <w:t xml:space="preserve">                                 № 45</w:t>
      </w:r>
    </w:p>
    <w:p w:rsidR="005279CE" w:rsidRPr="00F44F0D" w:rsidRDefault="005279CE" w:rsidP="005279CE">
      <w:pPr>
        <w:jc w:val="center"/>
        <w:rPr>
          <w:rFonts w:ascii="Times New Roman" w:hAnsi="Times New Roman"/>
          <w:sz w:val="24"/>
          <w:szCs w:val="24"/>
        </w:rPr>
      </w:pPr>
      <w:r w:rsidRPr="00F44F0D">
        <w:rPr>
          <w:rFonts w:ascii="Times New Roman" w:hAnsi="Times New Roman"/>
          <w:sz w:val="24"/>
          <w:szCs w:val="24"/>
        </w:rPr>
        <w:t>с. Медаево</w:t>
      </w:r>
    </w:p>
    <w:p w:rsidR="005279CE" w:rsidRPr="00F44F0D" w:rsidRDefault="005279CE" w:rsidP="005279CE">
      <w:pPr>
        <w:jc w:val="center"/>
        <w:rPr>
          <w:rFonts w:ascii="Times New Roman" w:hAnsi="Times New Roman"/>
          <w:b/>
          <w:vanish/>
          <w:sz w:val="24"/>
          <w:szCs w:val="24"/>
        </w:rPr>
      </w:pPr>
      <w:r w:rsidRPr="00F44F0D">
        <w:rPr>
          <w:rStyle w:val="FontStyle55"/>
          <w:sz w:val="24"/>
          <w:szCs w:val="24"/>
        </w:rPr>
        <w:t xml:space="preserve">О внесении изменений в </w:t>
      </w:r>
      <w:r w:rsidRPr="00F44F0D">
        <w:rPr>
          <w:rFonts w:ascii="Times New Roman" w:hAnsi="Times New Roman"/>
          <w:b/>
          <w:sz w:val="24"/>
          <w:szCs w:val="24"/>
        </w:rPr>
        <w:t>муниципальную</w:t>
      </w:r>
    </w:p>
    <w:p w:rsidR="005279CE" w:rsidRPr="00F44F0D" w:rsidRDefault="005279CE" w:rsidP="005279CE">
      <w:pPr>
        <w:pStyle w:val="7"/>
        <w:jc w:val="center"/>
        <w:rPr>
          <w:bCs w:val="0"/>
          <w:sz w:val="24"/>
          <w:szCs w:val="24"/>
        </w:rPr>
      </w:pPr>
      <w:r w:rsidRPr="00F44F0D">
        <w:rPr>
          <w:color w:val="auto"/>
          <w:sz w:val="24"/>
          <w:szCs w:val="24"/>
        </w:rPr>
        <w:t xml:space="preserve">  </w:t>
      </w:r>
      <w:r w:rsidRPr="00F44F0D">
        <w:rPr>
          <w:bCs w:val="0"/>
          <w:sz w:val="24"/>
          <w:szCs w:val="24"/>
        </w:rPr>
        <w:t xml:space="preserve">программу «Оформление права собственности на муниципальные и бесхозяйные объекты недвижимого имущества, расположенные на территории  </w:t>
      </w:r>
      <w:r w:rsidRPr="00F44F0D">
        <w:rPr>
          <w:sz w:val="24"/>
          <w:szCs w:val="24"/>
        </w:rPr>
        <w:t xml:space="preserve">Медаевского сельского поселения,  </w:t>
      </w:r>
      <w:r w:rsidRPr="00F44F0D">
        <w:rPr>
          <w:bCs w:val="0"/>
          <w:sz w:val="24"/>
          <w:szCs w:val="24"/>
        </w:rPr>
        <w:t>на 2015-2025 годы», утвержденную постановлением администрации Медаевского  сельского поселения</w:t>
      </w:r>
    </w:p>
    <w:p w:rsidR="005279CE" w:rsidRPr="00F44F0D" w:rsidRDefault="005279CE" w:rsidP="005279CE">
      <w:pPr>
        <w:pStyle w:val="7"/>
        <w:jc w:val="center"/>
        <w:rPr>
          <w:bCs w:val="0"/>
          <w:sz w:val="24"/>
          <w:szCs w:val="24"/>
        </w:rPr>
      </w:pPr>
      <w:r w:rsidRPr="00F44F0D">
        <w:rPr>
          <w:bCs w:val="0"/>
          <w:sz w:val="24"/>
          <w:szCs w:val="24"/>
        </w:rPr>
        <w:t xml:space="preserve"> от 24.03.2015г. № 52</w:t>
      </w:r>
    </w:p>
    <w:p w:rsidR="005279CE" w:rsidRPr="00F44F0D" w:rsidRDefault="005279CE" w:rsidP="005279CE">
      <w:pPr>
        <w:pStyle w:val="ConsPlusNormal"/>
        <w:ind w:left="-284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F44F0D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статьей 14 Федерального Закона</w:t>
      </w:r>
      <w:r w:rsidRPr="00F44F0D">
        <w:rPr>
          <w:rFonts w:ascii="Times New Roman" w:hAnsi="Times New Roman" w:cs="Times New Roman"/>
          <w:sz w:val="24"/>
          <w:szCs w:val="24"/>
        </w:rPr>
        <w:t xml:space="preserve"> РФ от 06.10.2003 № 131-ФЗ «Об общих принципах организации местного самоуправления в Российской Федерации», статьей 225 Гражданского Кодекса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статьей 11 Земельного кодекса Российской Федерации, с пунктом 3 статьи 9 Федерального закона от 21.07.1997 г. № 122-ФЗ « О государственной регистрации прав на недвижимое имущество и сделок с ним», Постановлением Правительства РФ от 17.09.2003 года № 580 « Об утверждении Положения о принятии на учет бесхозяйных недвижимых вещей»,</w:t>
      </w:r>
      <w:r w:rsidRPr="00F44F0D">
        <w:rPr>
          <w:rFonts w:ascii="Times New Roman" w:hAnsi="Times New Roman" w:cs="Times New Roman"/>
          <w:sz w:val="24"/>
          <w:szCs w:val="24"/>
        </w:rPr>
        <w:t xml:space="preserve"> с целью организации порядка учета, управления и использования бесхозяйного имущества, находящегося на территории Медаевского сельского  поселения Чамзинского  муниципального района Республики Мордовия,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 Медаевского сельского поселения, </w:t>
      </w:r>
      <w:r w:rsidRPr="00F44F0D">
        <w:rPr>
          <w:rFonts w:ascii="Times New Roman" w:hAnsi="Times New Roman" w:cs="Times New Roman"/>
          <w:sz w:val="24"/>
          <w:szCs w:val="24"/>
        </w:rPr>
        <w:t xml:space="preserve">Администрация Медаевского сельского поселения  </w:t>
      </w:r>
      <w:r w:rsidRPr="00F44F0D">
        <w:rPr>
          <w:rFonts w:ascii="Times New Roman" w:hAnsi="Times New Roman"/>
          <w:b/>
          <w:bCs/>
          <w:sz w:val="24"/>
          <w:szCs w:val="24"/>
        </w:rPr>
        <w:t xml:space="preserve">п о с т а н о в л я е т </w:t>
      </w:r>
      <w:r w:rsidRPr="00F44F0D">
        <w:rPr>
          <w:rFonts w:ascii="Times New Roman" w:hAnsi="Times New Roman"/>
          <w:sz w:val="24"/>
          <w:szCs w:val="24"/>
        </w:rPr>
        <w:t>:</w:t>
      </w:r>
    </w:p>
    <w:p w:rsidR="005279CE" w:rsidRDefault="005279CE" w:rsidP="005279CE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F0D">
        <w:rPr>
          <w:rFonts w:ascii="Times New Roman" w:eastAsia="Calibri" w:hAnsi="Times New Roman"/>
          <w:sz w:val="24"/>
          <w:szCs w:val="24"/>
          <w:lang w:eastAsia="en-US"/>
        </w:rPr>
        <w:t xml:space="preserve">1. Внести изменения в Муниципальную программу </w:t>
      </w:r>
      <w:r w:rsidRPr="00F44F0D">
        <w:rPr>
          <w:rFonts w:ascii="Times New Roman" w:hAnsi="Times New Roman"/>
          <w:color w:val="000000"/>
          <w:sz w:val="24"/>
          <w:szCs w:val="24"/>
        </w:rPr>
        <w:t>«</w:t>
      </w:r>
      <w:r w:rsidRPr="00F44F0D">
        <w:rPr>
          <w:rFonts w:ascii="Times New Roman" w:hAnsi="Times New Roman" w:cs="Times New Roman"/>
          <w:bCs/>
          <w:sz w:val="24"/>
          <w:szCs w:val="24"/>
        </w:rPr>
        <w:t xml:space="preserve">Оформление права собственности на муниципальные и бесхозяйные объекты недвижимого  имущества,  расположенные   на территории  </w:t>
      </w:r>
      <w:r w:rsidRPr="00F44F0D">
        <w:rPr>
          <w:rFonts w:ascii="Times New Roman" w:hAnsi="Times New Roman" w:cs="Times New Roman"/>
          <w:sz w:val="24"/>
          <w:szCs w:val="24"/>
        </w:rPr>
        <w:t xml:space="preserve">Медаевского  сельского поселения,  </w:t>
      </w:r>
      <w:r w:rsidRPr="00F44F0D">
        <w:rPr>
          <w:rFonts w:ascii="Times New Roman" w:hAnsi="Times New Roman" w:cs="Times New Roman"/>
          <w:bCs/>
          <w:sz w:val="24"/>
          <w:szCs w:val="24"/>
        </w:rPr>
        <w:t>на 2015-2025 годы»</w:t>
      </w:r>
      <w:r w:rsidRPr="00F44F0D">
        <w:rPr>
          <w:rFonts w:ascii="Times New Roman" w:eastAsia="Calibri" w:hAnsi="Times New Roman"/>
          <w:sz w:val="24"/>
          <w:szCs w:val="24"/>
          <w:lang w:eastAsia="en-US"/>
        </w:rPr>
        <w:t xml:space="preserve">, утвержденной постановлением администрации Медаевского сельского поселения от 24.03.2015 г. № </w:t>
      </w:r>
      <w:r w:rsidRPr="00F44F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52 </w:t>
      </w:r>
      <w:r w:rsidRPr="00F44F0D">
        <w:rPr>
          <w:rFonts w:ascii="Times New Roman" w:hAnsi="Times New Roman" w:cs="Times New Roman"/>
          <w:bCs/>
          <w:sz w:val="24"/>
          <w:szCs w:val="24"/>
        </w:rPr>
        <w:t>(с изм. от18.12.2017 № 95, от 01.11.2022г. №52/2, от 20.10.2023 г. № 65)</w:t>
      </w:r>
      <w:r w:rsidRPr="00F44F0D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5279CE" w:rsidRDefault="005279CE" w:rsidP="005279CE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F0D">
        <w:rPr>
          <w:rFonts w:ascii="Times New Roman" w:eastAsia="Calibri" w:hAnsi="Times New Roman" w:cs="Times New Roman"/>
          <w:sz w:val="24"/>
          <w:szCs w:val="24"/>
          <w:lang w:eastAsia="en-US"/>
        </w:rPr>
        <w:t>В Паспорте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Муниципальной </w:t>
      </w:r>
      <w:r w:rsidRPr="00F44F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 раздел «</w:t>
      </w:r>
      <w:r w:rsidRPr="00F44F0D">
        <w:rPr>
          <w:rFonts w:ascii="Times New Roman" w:hAnsi="Times New Roman" w:cs="Times New Roman"/>
          <w:sz w:val="24"/>
          <w:szCs w:val="24"/>
        </w:rPr>
        <w:t>Объем финансового обеспечения подпрограммы изложить в новой редакции:</w:t>
      </w:r>
    </w:p>
    <w:p w:rsidR="005279CE" w:rsidRDefault="005279CE" w:rsidP="005279CE">
      <w:pPr>
        <w:ind w:left="405"/>
        <w:rPr>
          <w:rStyle w:val="FontStyle79"/>
        </w:rPr>
      </w:pPr>
      <w:r w:rsidRPr="00F44F0D">
        <w:rPr>
          <w:rStyle w:val="FontStyle79"/>
        </w:rPr>
        <w:t>объем   финансового   обеспечения</w:t>
      </w:r>
      <w:r>
        <w:rPr>
          <w:rStyle w:val="FontStyle79"/>
        </w:rPr>
        <w:t xml:space="preserve"> на реализацию программы за 2024 год составит</w:t>
      </w:r>
      <w:r w:rsidRPr="00F44F0D">
        <w:rPr>
          <w:rStyle w:val="FontStyle79"/>
        </w:rPr>
        <w:t>10</w:t>
      </w:r>
      <w:r>
        <w:rPr>
          <w:rStyle w:val="FontStyle79"/>
        </w:rPr>
        <w:t>7</w:t>
      </w:r>
      <w:r w:rsidRPr="00F44F0D">
        <w:rPr>
          <w:rStyle w:val="FontStyle79"/>
        </w:rPr>
        <w:t>,</w:t>
      </w:r>
      <w:r>
        <w:rPr>
          <w:rStyle w:val="FontStyle79"/>
        </w:rPr>
        <w:t>0</w:t>
      </w:r>
      <w:r w:rsidRPr="00F44F0D">
        <w:rPr>
          <w:rStyle w:val="FontStyle79"/>
        </w:rPr>
        <w:t xml:space="preserve"> тыс. рублей</w:t>
      </w:r>
      <w:r>
        <w:rPr>
          <w:rStyle w:val="FontStyle79"/>
        </w:rPr>
        <w:t>, из них:</w:t>
      </w:r>
    </w:p>
    <w:p w:rsidR="005279CE" w:rsidRPr="00F44F0D" w:rsidRDefault="005279CE" w:rsidP="005279CE">
      <w:pPr>
        <w:pStyle w:val="Style6"/>
        <w:widowControl/>
        <w:tabs>
          <w:tab w:val="left" w:pos="1574"/>
          <w:tab w:val="left" w:pos="3840"/>
        </w:tabs>
        <w:jc w:val="left"/>
        <w:rPr>
          <w:rStyle w:val="FontStyle79"/>
        </w:rPr>
      </w:pPr>
      <w:r w:rsidRPr="00F44F0D">
        <w:rPr>
          <w:rStyle w:val="FontStyle79"/>
        </w:rPr>
        <w:t xml:space="preserve">объем бюджетных ассигнований федерального  бюджета  -  </w:t>
      </w:r>
      <w:r>
        <w:rPr>
          <w:rStyle w:val="FontStyle79"/>
        </w:rPr>
        <w:t>91</w:t>
      </w:r>
      <w:r w:rsidRPr="00F44F0D">
        <w:rPr>
          <w:rStyle w:val="FontStyle79"/>
        </w:rPr>
        <w:t>,9</w:t>
      </w:r>
      <w:r>
        <w:rPr>
          <w:rStyle w:val="FontStyle79"/>
        </w:rPr>
        <w:t>3</w:t>
      </w:r>
      <w:r w:rsidRPr="00F44F0D">
        <w:rPr>
          <w:rStyle w:val="FontStyle79"/>
        </w:rPr>
        <w:t xml:space="preserve"> тыс. рублей, </w:t>
      </w:r>
    </w:p>
    <w:p w:rsidR="005279CE" w:rsidRPr="00F44F0D" w:rsidRDefault="005279CE" w:rsidP="005279CE">
      <w:pPr>
        <w:pStyle w:val="Style6"/>
        <w:widowControl/>
        <w:tabs>
          <w:tab w:val="left" w:pos="1574"/>
          <w:tab w:val="left" w:pos="3840"/>
        </w:tabs>
        <w:jc w:val="left"/>
        <w:rPr>
          <w:rStyle w:val="FontStyle79"/>
        </w:rPr>
      </w:pPr>
      <w:r w:rsidRPr="00F44F0D">
        <w:rPr>
          <w:rStyle w:val="FontStyle79"/>
        </w:rPr>
        <w:t>объем бюджетных ассигнований республиканского бюджета- 14,</w:t>
      </w:r>
      <w:r>
        <w:rPr>
          <w:rStyle w:val="FontStyle79"/>
        </w:rPr>
        <w:t>97</w:t>
      </w:r>
      <w:r w:rsidRPr="00F44F0D">
        <w:rPr>
          <w:rStyle w:val="FontStyle79"/>
        </w:rPr>
        <w:t xml:space="preserve"> тыс.рублей;</w:t>
      </w:r>
    </w:p>
    <w:p w:rsidR="005279CE" w:rsidRPr="00F44F0D" w:rsidRDefault="005279CE" w:rsidP="005279CE">
      <w:pPr>
        <w:pStyle w:val="Style6"/>
        <w:widowControl/>
        <w:tabs>
          <w:tab w:val="left" w:pos="1574"/>
          <w:tab w:val="left" w:pos="3840"/>
        </w:tabs>
        <w:jc w:val="left"/>
        <w:rPr>
          <w:rStyle w:val="FontStyle79"/>
        </w:rPr>
      </w:pPr>
      <w:r w:rsidRPr="00F44F0D">
        <w:rPr>
          <w:rStyle w:val="FontStyle79"/>
        </w:rPr>
        <w:t>объем бюджетных ассигнований местного бюджета</w:t>
      </w:r>
    </w:p>
    <w:p w:rsidR="005279CE" w:rsidRPr="00F44F0D" w:rsidRDefault="005279CE" w:rsidP="005279CE">
      <w:pPr>
        <w:pStyle w:val="Style6"/>
        <w:widowControl/>
        <w:tabs>
          <w:tab w:val="left" w:pos="1574"/>
          <w:tab w:val="left" w:pos="3840"/>
        </w:tabs>
        <w:jc w:val="left"/>
        <w:rPr>
          <w:rStyle w:val="FontStyle79"/>
        </w:rPr>
      </w:pPr>
      <w:r w:rsidRPr="00F44F0D">
        <w:rPr>
          <w:rStyle w:val="FontStyle79"/>
        </w:rPr>
        <w:t>- 0,10 тыс.рублей</w:t>
      </w:r>
    </w:p>
    <w:p w:rsidR="005279CE" w:rsidRPr="00F44F0D" w:rsidRDefault="005279CE" w:rsidP="005279CE">
      <w:pPr>
        <w:pStyle w:val="Style6"/>
        <w:widowControl/>
        <w:tabs>
          <w:tab w:val="left" w:pos="1574"/>
          <w:tab w:val="left" w:pos="3840"/>
        </w:tabs>
        <w:jc w:val="left"/>
        <w:rPr>
          <w:rStyle w:val="FontStyle79"/>
        </w:rPr>
      </w:pPr>
      <w:r w:rsidRPr="00F44F0D">
        <w:rPr>
          <w:rStyle w:val="FontStyle79"/>
        </w:rPr>
        <w:t>Внебюджетные средства-0,0 тыс.руб.</w:t>
      </w:r>
    </w:p>
    <w:p w:rsidR="005279CE" w:rsidRPr="00F44F0D" w:rsidRDefault="005279CE" w:rsidP="005279CE">
      <w:pPr>
        <w:rPr>
          <w:rFonts w:ascii="Times New Roman" w:hAnsi="Times New Roman" w:cs="Times New Roman"/>
          <w:sz w:val="24"/>
          <w:szCs w:val="24"/>
        </w:rPr>
      </w:pPr>
    </w:p>
    <w:p w:rsidR="005279CE" w:rsidRDefault="005279CE" w:rsidP="005279CE">
      <w:pPr>
        <w:tabs>
          <w:tab w:val="left" w:pos="6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1.2 </w:t>
      </w:r>
      <w:r w:rsidRPr="00F44F0D">
        <w:rPr>
          <w:rFonts w:ascii="Times New Roman" w:hAnsi="Times New Roman" w:cs="Times New Roman"/>
          <w:sz w:val="24"/>
          <w:szCs w:val="24"/>
        </w:rPr>
        <w:t>В Паспорте Программы раздел «Объемы и источники финансирования» изложить в новой редакции:</w:t>
      </w:r>
    </w:p>
    <w:p w:rsidR="005279CE" w:rsidRPr="009F6FF8" w:rsidRDefault="005279CE" w:rsidP="005279CE">
      <w:pPr>
        <w:tabs>
          <w:tab w:val="left" w:pos="601"/>
        </w:tabs>
        <w:rPr>
          <w:rFonts w:ascii="Times New Roman" w:hAnsi="Times New Roman" w:cs="Times New Roman"/>
          <w:sz w:val="24"/>
          <w:szCs w:val="24"/>
        </w:rPr>
      </w:pPr>
      <w:r w:rsidRPr="009F6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FF8">
        <w:rPr>
          <w:rFonts w:ascii="Times New Roman" w:hAnsi="Times New Roman" w:cs="Times New Roman"/>
          <w:sz w:val="24"/>
          <w:szCs w:val="24"/>
        </w:rPr>
        <w:t>Общий объем финансирования Муниципальной пр</w:t>
      </w:r>
      <w:r w:rsidRPr="009F6FF8">
        <w:rPr>
          <w:rFonts w:ascii="Times New Roman" w:hAnsi="Times New Roman" w:cs="Times New Roman"/>
          <w:sz w:val="24"/>
          <w:szCs w:val="24"/>
        </w:rPr>
        <w:t>о</w:t>
      </w:r>
      <w:r w:rsidRPr="009F6FF8">
        <w:rPr>
          <w:rFonts w:ascii="Times New Roman" w:hAnsi="Times New Roman" w:cs="Times New Roman"/>
          <w:sz w:val="24"/>
          <w:szCs w:val="24"/>
        </w:rPr>
        <w:t xml:space="preserve">граммы в 2020 – 2025 гг. </w:t>
      </w:r>
    </w:p>
    <w:p w:rsidR="005279CE" w:rsidRPr="009F6FF8" w:rsidRDefault="005279CE" w:rsidP="005279CE">
      <w:pPr>
        <w:pStyle w:val="ConsPlusNormal"/>
        <w:ind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9F6FF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составит -64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4</w:t>
      </w:r>
      <w:r w:rsidRPr="009F6FF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,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56</w:t>
      </w:r>
      <w:r w:rsidRPr="009F6FF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тыс.руб.</w:t>
      </w:r>
    </w:p>
    <w:p w:rsidR="005279CE" w:rsidRPr="00F44F0D" w:rsidRDefault="005279CE" w:rsidP="005279CE">
      <w:pPr>
        <w:rPr>
          <w:rFonts w:ascii="Times New Roman" w:hAnsi="Times New Roman" w:cs="Times New Roman"/>
          <w:b/>
          <w:sz w:val="24"/>
          <w:szCs w:val="24"/>
        </w:rPr>
      </w:pPr>
      <w:r w:rsidRPr="00F44F0D">
        <w:rPr>
          <w:rFonts w:ascii="Times New Roman" w:hAnsi="Times New Roman" w:cs="Times New Roman"/>
          <w:b/>
          <w:sz w:val="24"/>
          <w:szCs w:val="24"/>
        </w:rPr>
        <w:t>всего 2020 год – 0,0  тыс.руб.</w:t>
      </w:r>
    </w:p>
    <w:p w:rsidR="005279CE" w:rsidRPr="00F44F0D" w:rsidRDefault="005279CE" w:rsidP="005279CE">
      <w:pPr>
        <w:rPr>
          <w:rFonts w:ascii="Times New Roman" w:hAnsi="Times New Roman" w:cs="Times New Roman"/>
          <w:i/>
          <w:sz w:val="24"/>
          <w:szCs w:val="24"/>
        </w:rPr>
      </w:pPr>
      <w:r w:rsidRPr="00F44F0D">
        <w:rPr>
          <w:rFonts w:ascii="Times New Roman" w:hAnsi="Times New Roman" w:cs="Times New Roman"/>
          <w:sz w:val="24"/>
          <w:szCs w:val="24"/>
        </w:rPr>
        <w:t>в том числе</w:t>
      </w:r>
      <w:r w:rsidRPr="00F44F0D">
        <w:rPr>
          <w:rFonts w:ascii="Times New Roman" w:hAnsi="Times New Roman" w:cs="Times New Roman"/>
          <w:i/>
          <w:sz w:val="24"/>
          <w:szCs w:val="24"/>
        </w:rPr>
        <w:t xml:space="preserve"> по источникам финансирования:</w:t>
      </w:r>
    </w:p>
    <w:p w:rsidR="005279CE" w:rsidRPr="00F44F0D" w:rsidRDefault="005279CE" w:rsidP="005279CE">
      <w:pPr>
        <w:tabs>
          <w:tab w:val="left" w:pos="601"/>
        </w:tabs>
        <w:rPr>
          <w:rFonts w:ascii="Times New Roman" w:hAnsi="Times New Roman" w:cs="Times New Roman"/>
          <w:sz w:val="24"/>
          <w:szCs w:val="24"/>
        </w:rPr>
      </w:pPr>
      <w:r w:rsidRPr="00F44F0D">
        <w:rPr>
          <w:rFonts w:ascii="Times New Roman" w:hAnsi="Times New Roman" w:cs="Times New Roman"/>
          <w:sz w:val="24"/>
          <w:szCs w:val="24"/>
        </w:rPr>
        <w:t xml:space="preserve">- федеральный бюджет – 0 тыс.руб. </w:t>
      </w:r>
    </w:p>
    <w:p w:rsidR="005279CE" w:rsidRPr="00F44F0D" w:rsidRDefault="005279CE" w:rsidP="005279CE">
      <w:pPr>
        <w:tabs>
          <w:tab w:val="left" w:pos="601"/>
        </w:tabs>
        <w:rPr>
          <w:rFonts w:ascii="Times New Roman" w:hAnsi="Times New Roman" w:cs="Times New Roman"/>
          <w:sz w:val="24"/>
          <w:szCs w:val="24"/>
        </w:rPr>
      </w:pPr>
      <w:r w:rsidRPr="00F44F0D">
        <w:rPr>
          <w:rFonts w:ascii="Times New Roman" w:hAnsi="Times New Roman" w:cs="Times New Roman"/>
          <w:sz w:val="24"/>
          <w:szCs w:val="24"/>
        </w:rPr>
        <w:t>- республиканский бюджет – 0 тыс.руб.</w:t>
      </w:r>
    </w:p>
    <w:p w:rsidR="005279CE" w:rsidRPr="00F44F0D" w:rsidRDefault="005279CE" w:rsidP="005279CE">
      <w:pPr>
        <w:tabs>
          <w:tab w:val="left" w:pos="601"/>
        </w:tabs>
        <w:rPr>
          <w:rFonts w:ascii="Times New Roman" w:hAnsi="Times New Roman" w:cs="Times New Roman"/>
          <w:sz w:val="24"/>
          <w:szCs w:val="24"/>
        </w:rPr>
      </w:pPr>
      <w:r w:rsidRPr="00F44F0D">
        <w:rPr>
          <w:rFonts w:ascii="Times New Roman" w:hAnsi="Times New Roman" w:cs="Times New Roman"/>
          <w:sz w:val="24"/>
          <w:szCs w:val="24"/>
        </w:rPr>
        <w:t>- местный бюджет – 0,0 тыс.руб.</w:t>
      </w:r>
    </w:p>
    <w:p w:rsidR="005279CE" w:rsidRPr="00F44F0D" w:rsidRDefault="005279CE" w:rsidP="005279CE">
      <w:pPr>
        <w:tabs>
          <w:tab w:val="left" w:pos="601"/>
        </w:tabs>
        <w:rPr>
          <w:rFonts w:ascii="Times New Roman" w:hAnsi="Times New Roman" w:cs="Times New Roman"/>
          <w:sz w:val="24"/>
          <w:szCs w:val="24"/>
        </w:rPr>
      </w:pPr>
      <w:r w:rsidRPr="00F44F0D">
        <w:rPr>
          <w:rFonts w:ascii="Times New Roman" w:hAnsi="Times New Roman" w:cs="Times New Roman"/>
          <w:sz w:val="24"/>
          <w:szCs w:val="24"/>
        </w:rPr>
        <w:t>- внебюджетные средства – 0 тыс.руб.</w:t>
      </w:r>
    </w:p>
    <w:p w:rsidR="005279CE" w:rsidRPr="00F44F0D" w:rsidRDefault="005279CE" w:rsidP="005279CE">
      <w:pPr>
        <w:tabs>
          <w:tab w:val="left" w:pos="601"/>
        </w:tabs>
        <w:rPr>
          <w:rFonts w:ascii="Times New Roman" w:hAnsi="Times New Roman" w:cs="Times New Roman"/>
          <w:b/>
          <w:sz w:val="24"/>
          <w:szCs w:val="24"/>
        </w:rPr>
      </w:pPr>
      <w:r w:rsidRPr="00F44F0D">
        <w:rPr>
          <w:rFonts w:ascii="Times New Roman" w:hAnsi="Times New Roman" w:cs="Times New Roman"/>
          <w:b/>
          <w:sz w:val="24"/>
          <w:szCs w:val="24"/>
        </w:rPr>
        <w:t>всего 2021 год – 0,0 тыс. руб.</w:t>
      </w:r>
    </w:p>
    <w:p w:rsidR="005279CE" w:rsidRPr="00F44F0D" w:rsidRDefault="005279CE" w:rsidP="005279CE">
      <w:pPr>
        <w:tabs>
          <w:tab w:val="left" w:pos="601"/>
        </w:tabs>
        <w:rPr>
          <w:rFonts w:ascii="Times New Roman" w:hAnsi="Times New Roman" w:cs="Times New Roman"/>
          <w:i/>
          <w:sz w:val="24"/>
          <w:szCs w:val="24"/>
        </w:rPr>
      </w:pPr>
      <w:r w:rsidRPr="00F44F0D">
        <w:rPr>
          <w:rFonts w:ascii="Times New Roman" w:hAnsi="Times New Roman" w:cs="Times New Roman"/>
          <w:sz w:val="24"/>
          <w:szCs w:val="24"/>
        </w:rPr>
        <w:t>в том числе</w:t>
      </w:r>
      <w:r w:rsidRPr="00F44F0D">
        <w:rPr>
          <w:rFonts w:ascii="Times New Roman" w:hAnsi="Times New Roman" w:cs="Times New Roman"/>
          <w:i/>
          <w:sz w:val="24"/>
          <w:szCs w:val="24"/>
        </w:rPr>
        <w:t xml:space="preserve"> по источникам финансирования:</w:t>
      </w:r>
    </w:p>
    <w:p w:rsidR="005279CE" w:rsidRPr="00F44F0D" w:rsidRDefault="005279CE" w:rsidP="005279CE">
      <w:pPr>
        <w:tabs>
          <w:tab w:val="left" w:pos="601"/>
        </w:tabs>
        <w:rPr>
          <w:rFonts w:ascii="Times New Roman" w:hAnsi="Times New Roman" w:cs="Times New Roman"/>
          <w:sz w:val="24"/>
          <w:szCs w:val="24"/>
        </w:rPr>
      </w:pPr>
      <w:r w:rsidRPr="00F44F0D">
        <w:rPr>
          <w:rFonts w:ascii="Times New Roman" w:hAnsi="Times New Roman" w:cs="Times New Roman"/>
          <w:sz w:val="24"/>
          <w:szCs w:val="24"/>
        </w:rPr>
        <w:t>- федеральный бюджет – 0 тыс.руб.</w:t>
      </w:r>
    </w:p>
    <w:p w:rsidR="005279CE" w:rsidRPr="00F44F0D" w:rsidRDefault="005279CE" w:rsidP="005279CE">
      <w:pPr>
        <w:tabs>
          <w:tab w:val="left" w:pos="601"/>
        </w:tabs>
        <w:rPr>
          <w:rFonts w:ascii="Times New Roman" w:hAnsi="Times New Roman" w:cs="Times New Roman"/>
          <w:sz w:val="24"/>
          <w:szCs w:val="24"/>
        </w:rPr>
      </w:pPr>
      <w:r w:rsidRPr="00F44F0D">
        <w:rPr>
          <w:rFonts w:ascii="Times New Roman" w:hAnsi="Times New Roman" w:cs="Times New Roman"/>
          <w:sz w:val="24"/>
          <w:szCs w:val="24"/>
        </w:rPr>
        <w:t>- республиканский бюджет - 0 тыс. руб.</w:t>
      </w:r>
    </w:p>
    <w:p w:rsidR="005279CE" w:rsidRPr="00F44F0D" w:rsidRDefault="005279CE" w:rsidP="005279CE">
      <w:pPr>
        <w:tabs>
          <w:tab w:val="left" w:pos="601"/>
        </w:tabs>
        <w:rPr>
          <w:rFonts w:ascii="Times New Roman" w:hAnsi="Times New Roman" w:cs="Times New Roman"/>
          <w:sz w:val="24"/>
          <w:szCs w:val="24"/>
        </w:rPr>
      </w:pPr>
      <w:r w:rsidRPr="00F44F0D">
        <w:rPr>
          <w:rFonts w:ascii="Times New Roman" w:hAnsi="Times New Roman" w:cs="Times New Roman"/>
          <w:sz w:val="24"/>
          <w:szCs w:val="24"/>
        </w:rPr>
        <w:t>- местный бюджет – 0,0  тыс. руб.</w:t>
      </w:r>
    </w:p>
    <w:p w:rsidR="005279CE" w:rsidRPr="00F44F0D" w:rsidRDefault="005279CE" w:rsidP="005279CE">
      <w:pPr>
        <w:tabs>
          <w:tab w:val="left" w:pos="601"/>
        </w:tabs>
        <w:rPr>
          <w:rFonts w:ascii="Times New Roman" w:hAnsi="Times New Roman" w:cs="Times New Roman"/>
          <w:sz w:val="24"/>
          <w:szCs w:val="24"/>
        </w:rPr>
      </w:pPr>
      <w:r w:rsidRPr="00F44F0D">
        <w:rPr>
          <w:rFonts w:ascii="Times New Roman" w:hAnsi="Times New Roman" w:cs="Times New Roman"/>
          <w:sz w:val="24"/>
          <w:szCs w:val="24"/>
        </w:rPr>
        <w:t>- внебюджетные средства – 0 тыс. руб.</w:t>
      </w:r>
    </w:p>
    <w:p w:rsidR="005279CE" w:rsidRPr="00F44F0D" w:rsidRDefault="005279CE" w:rsidP="005279CE">
      <w:pPr>
        <w:tabs>
          <w:tab w:val="left" w:pos="601"/>
        </w:tabs>
        <w:rPr>
          <w:rFonts w:ascii="Times New Roman" w:hAnsi="Times New Roman" w:cs="Times New Roman"/>
          <w:b/>
          <w:sz w:val="24"/>
          <w:szCs w:val="24"/>
        </w:rPr>
      </w:pPr>
      <w:r w:rsidRPr="00F44F0D">
        <w:rPr>
          <w:rFonts w:ascii="Times New Roman" w:hAnsi="Times New Roman" w:cs="Times New Roman"/>
          <w:b/>
          <w:sz w:val="24"/>
          <w:szCs w:val="24"/>
        </w:rPr>
        <w:t>всего 2022 год – 0,0 тыс. руб.</w:t>
      </w:r>
    </w:p>
    <w:p w:rsidR="005279CE" w:rsidRPr="00F44F0D" w:rsidRDefault="005279CE" w:rsidP="005279CE">
      <w:pPr>
        <w:tabs>
          <w:tab w:val="left" w:pos="601"/>
        </w:tabs>
        <w:rPr>
          <w:rFonts w:ascii="Times New Roman" w:hAnsi="Times New Roman" w:cs="Times New Roman"/>
          <w:i/>
          <w:sz w:val="24"/>
          <w:szCs w:val="24"/>
        </w:rPr>
      </w:pPr>
      <w:r w:rsidRPr="00F44F0D">
        <w:rPr>
          <w:rFonts w:ascii="Times New Roman" w:hAnsi="Times New Roman" w:cs="Times New Roman"/>
          <w:sz w:val="24"/>
          <w:szCs w:val="24"/>
        </w:rPr>
        <w:t>в том числе</w:t>
      </w:r>
      <w:r w:rsidRPr="00F44F0D">
        <w:rPr>
          <w:rFonts w:ascii="Times New Roman" w:hAnsi="Times New Roman" w:cs="Times New Roman"/>
          <w:i/>
          <w:sz w:val="24"/>
          <w:szCs w:val="24"/>
        </w:rPr>
        <w:t xml:space="preserve"> по источникам финансирования:</w:t>
      </w:r>
    </w:p>
    <w:p w:rsidR="005279CE" w:rsidRPr="00F44F0D" w:rsidRDefault="005279CE" w:rsidP="005279CE">
      <w:pPr>
        <w:tabs>
          <w:tab w:val="left" w:pos="601"/>
        </w:tabs>
        <w:rPr>
          <w:rFonts w:ascii="Times New Roman" w:hAnsi="Times New Roman" w:cs="Times New Roman"/>
          <w:sz w:val="24"/>
          <w:szCs w:val="24"/>
        </w:rPr>
      </w:pPr>
      <w:r w:rsidRPr="00F44F0D">
        <w:rPr>
          <w:rFonts w:ascii="Times New Roman" w:hAnsi="Times New Roman" w:cs="Times New Roman"/>
          <w:sz w:val="24"/>
          <w:szCs w:val="24"/>
        </w:rPr>
        <w:t>- федеральный бюджет – 0 тыс. руб.</w:t>
      </w:r>
    </w:p>
    <w:p w:rsidR="005279CE" w:rsidRPr="00F44F0D" w:rsidRDefault="005279CE" w:rsidP="005279CE">
      <w:pPr>
        <w:tabs>
          <w:tab w:val="left" w:pos="601"/>
        </w:tabs>
        <w:rPr>
          <w:rFonts w:ascii="Times New Roman" w:hAnsi="Times New Roman" w:cs="Times New Roman"/>
          <w:sz w:val="24"/>
          <w:szCs w:val="24"/>
        </w:rPr>
      </w:pPr>
      <w:r w:rsidRPr="00F44F0D">
        <w:rPr>
          <w:rFonts w:ascii="Times New Roman" w:hAnsi="Times New Roman" w:cs="Times New Roman"/>
          <w:sz w:val="24"/>
          <w:szCs w:val="24"/>
        </w:rPr>
        <w:t>- республиканский бюджет Республики Мордовия – 0 тыс.руб.</w:t>
      </w:r>
    </w:p>
    <w:p w:rsidR="005279CE" w:rsidRPr="00F44F0D" w:rsidRDefault="005279CE" w:rsidP="005279CE">
      <w:pPr>
        <w:tabs>
          <w:tab w:val="left" w:pos="601"/>
        </w:tabs>
        <w:rPr>
          <w:rFonts w:ascii="Times New Roman" w:hAnsi="Times New Roman" w:cs="Times New Roman"/>
          <w:sz w:val="24"/>
          <w:szCs w:val="24"/>
        </w:rPr>
      </w:pPr>
      <w:r w:rsidRPr="00F44F0D">
        <w:rPr>
          <w:rFonts w:ascii="Times New Roman" w:hAnsi="Times New Roman" w:cs="Times New Roman"/>
          <w:sz w:val="24"/>
          <w:szCs w:val="24"/>
        </w:rPr>
        <w:t>- местный бюджет – 0,0 тыс. руб.</w:t>
      </w:r>
    </w:p>
    <w:p w:rsidR="005279CE" w:rsidRPr="00F44F0D" w:rsidRDefault="005279CE" w:rsidP="005279CE">
      <w:pPr>
        <w:tabs>
          <w:tab w:val="left" w:pos="601"/>
        </w:tabs>
        <w:rPr>
          <w:rFonts w:ascii="Times New Roman" w:hAnsi="Times New Roman" w:cs="Times New Roman"/>
          <w:sz w:val="24"/>
          <w:szCs w:val="24"/>
        </w:rPr>
      </w:pPr>
      <w:r w:rsidRPr="00F44F0D">
        <w:rPr>
          <w:rFonts w:ascii="Times New Roman" w:hAnsi="Times New Roman" w:cs="Times New Roman"/>
          <w:sz w:val="24"/>
          <w:szCs w:val="24"/>
        </w:rPr>
        <w:t>- внебюджетные средства – 0 тыс. руб.</w:t>
      </w:r>
    </w:p>
    <w:p w:rsidR="005279CE" w:rsidRPr="00F44F0D" w:rsidRDefault="005279CE" w:rsidP="005279CE">
      <w:pPr>
        <w:tabs>
          <w:tab w:val="left" w:pos="601"/>
        </w:tabs>
        <w:rPr>
          <w:rFonts w:ascii="Times New Roman" w:hAnsi="Times New Roman" w:cs="Times New Roman"/>
          <w:b/>
          <w:sz w:val="24"/>
          <w:szCs w:val="24"/>
        </w:rPr>
      </w:pPr>
      <w:r w:rsidRPr="00F44F0D">
        <w:rPr>
          <w:rFonts w:ascii="Times New Roman" w:hAnsi="Times New Roman" w:cs="Times New Roman"/>
          <w:b/>
          <w:sz w:val="24"/>
          <w:szCs w:val="24"/>
        </w:rPr>
        <w:t>всего 2023 год – 203,0 тыс. руб.</w:t>
      </w:r>
    </w:p>
    <w:p w:rsidR="005279CE" w:rsidRPr="00F44F0D" w:rsidRDefault="005279CE" w:rsidP="005279CE">
      <w:pPr>
        <w:tabs>
          <w:tab w:val="left" w:pos="601"/>
        </w:tabs>
        <w:rPr>
          <w:rFonts w:ascii="Times New Roman" w:hAnsi="Times New Roman" w:cs="Times New Roman"/>
          <w:i/>
          <w:sz w:val="24"/>
          <w:szCs w:val="24"/>
        </w:rPr>
      </w:pPr>
      <w:r w:rsidRPr="00F44F0D">
        <w:rPr>
          <w:rFonts w:ascii="Times New Roman" w:hAnsi="Times New Roman" w:cs="Times New Roman"/>
          <w:sz w:val="24"/>
          <w:szCs w:val="24"/>
        </w:rPr>
        <w:t>в том числе</w:t>
      </w:r>
      <w:r w:rsidRPr="00F44F0D">
        <w:rPr>
          <w:rFonts w:ascii="Times New Roman" w:hAnsi="Times New Roman" w:cs="Times New Roman"/>
          <w:i/>
          <w:sz w:val="24"/>
          <w:szCs w:val="24"/>
        </w:rPr>
        <w:t xml:space="preserve"> по источникам финансирования:</w:t>
      </w:r>
    </w:p>
    <w:p w:rsidR="005279CE" w:rsidRPr="00F44F0D" w:rsidRDefault="005279CE" w:rsidP="005279CE">
      <w:pPr>
        <w:tabs>
          <w:tab w:val="left" w:pos="601"/>
        </w:tabs>
        <w:rPr>
          <w:rFonts w:ascii="Times New Roman" w:hAnsi="Times New Roman" w:cs="Times New Roman"/>
          <w:sz w:val="24"/>
          <w:szCs w:val="24"/>
        </w:rPr>
      </w:pPr>
      <w:r w:rsidRPr="00F44F0D">
        <w:rPr>
          <w:rFonts w:ascii="Times New Roman" w:hAnsi="Times New Roman" w:cs="Times New Roman"/>
          <w:sz w:val="24"/>
          <w:szCs w:val="24"/>
        </w:rPr>
        <w:t>- федеральный бюджет – 174,6  тыс. руб.</w:t>
      </w:r>
    </w:p>
    <w:p w:rsidR="005279CE" w:rsidRPr="00F44F0D" w:rsidRDefault="005279CE" w:rsidP="005279CE">
      <w:pPr>
        <w:tabs>
          <w:tab w:val="left" w:pos="601"/>
        </w:tabs>
        <w:rPr>
          <w:rFonts w:ascii="Times New Roman" w:hAnsi="Times New Roman" w:cs="Times New Roman"/>
          <w:sz w:val="24"/>
          <w:szCs w:val="24"/>
        </w:rPr>
      </w:pPr>
      <w:r w:rsidRPr="00F44F0D">
        <w:rPr>
          <w:rFonts w:ascii="Times New Roman" w:hAnsi="Times New Roman" w:cs="Times New Roman"/>
          <w:sz w:val="24"/>
          <w:szCs w:val="24"/>
        </w:rPr>
        <w:t>- республиканский бюджет Республики Мордовия – 28,2  тыс. руб.</w:t>
      </w:r>
    </w:p>
    <w:p w:rsidR="005279CE" w:rsidRPr="00F44F0D" w:rsidRDefault="005279CE" w:rsidP="005279CE">
      <w:pPr>
        <w:tabs>
          <w:tab w:val="left" w:pos="601"/>
        </w:tabs>
        <w:rPr>
          <w:rFonts w:ascii="Times New Roman" w:hAnsi="Times New Roman" w:cs="Times New Roman"/>
          <w:sz w:val="24"/>
          <w:szCs w:val="24"/>
        </w:rPr>
      </w:pPr>
      <w:r w:rsidRPr="00F44F0D">
        <w:rPr>
          <w:rFonts w:ascii="Times New Roman" w:hAnsi="Times New Roman" w:cs="Times New Roman"/>
          <w:sz w:val="24"/>
          <w:szCs w:val="24"/>
        </w:rPr>
        <w:t>- местный бюджет – 0,2  тыс. руб.</w:t>
      </w:r>
    </w:p>
    <w:p w:rsidR="005279CE" w:rsidRPr="00F44F0D" w:rsidRDefault="005279CE" w:rsidP="005279CE">
      <w:pPr>
        <w:pStyle w:val="Style17"/>
        <w:widowControl/>
        <w:spacing w:line="276" w:lineRule="auto"/>
        <w:ind w:firstLine="0"/>
        <w:jc w:val="left"/>
      </w:pPr>
      <w:r w:rsidRPr="00F44F0D">
        <w:t>- внебюджетные средства – 0 тыс. руб.</w:t>
      </w:r>
    </w:p>
    <w:p w:rsidR="005279CE" w:rsidRPr="00F44F0D" w:rsidRDefault="005279CE" w:rsidP="005279CE">
      <w:pPr>
        <w:tabs>
          <w:tab w:val="left" w:pos="60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F0D">
        <w:rPr>
          <w:rFonts w:ascii="Times New Roman" w:hAnsi="Times New Roman" w:cs="Times New Roman"/>
          <w:b/>
          <w:sz w:val="24"/>
          <w:szCs w:val="24"/>
        </w:rPr>
        <w:t>всего 2024 год – 10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44F0D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F44F0D"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</w:p>
    <w:p w:rsidR="005279CE" w:rsidRPr="00F44F0D" w:rsidRDefault="005279CE" w:rsidP="005279CE">
      <w:pPr>
        <w:tabs>
          <w:tab w:val="left" w:pos="60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F0D">
        <w:rPr>
          <w:rFonts w:ascii="Times New Roman" w:hAnsi="Times New Roman" w:cs="Times New Roman"/>
          <w:sz w:val="24"/>
          <w:szCs w:val="24"/>
        </w:rPr>
        <w:lastRenderedPageBreak/>
        <w:t>в том числе</w:t>
      </w:r>
      <w:r w:rsidRPr="00F44F0D">
        <w:rPr>
          <w:rFonts w:ascii="Times New Roman" w:hAnsi="Times New Roman" w:cs="Times New Roman"/>
          <w:i/>
          <w:sz w:val="24"/>
          <w:szCs w:val="24"/>
        </w:rPr>
        <w:t xml:space="preserve"> по источникам финансирования:</w:t>
      </w:r>
    </w:p>
    <w:p w:rsidR="005279CE" w:rsidRPr="00F44F0D" w:rsidRDefault="005279CE" w:rsidP="005279CE">
      <w:pPr>
        <w:tabs>
          <w:tab w:val="left" w:pos="6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4F0D">
        <w:rPr>
          <w:rFonts w:ascii="Times New Roman" w:hAnsi="Times New Roman" w:cs="Times New Roman"/>
          <w:sz w:val="24"/>
          <w:szCs w:val="24"/>
        </w:rPr>
        <w:t xml:space="preserve">- федеральный бюджет – </w:t>
      </w:r>
      <w:r>
        <w:rPr>
          <w:rFonts w:ascii="Times New Roman" w:hAnsi="Times New Roman" w:cs="Times New Roman"/>
          <w:sz w:val="24"/>
          <w:szCs w:val="24"/>
        </w:rPr>
        <w:t>91</w:t>
      </w:r>
      <w:r w:rsidRPr="00F44F0D">
        <w:rPr>
          <w:rFonts w:ascii="Times New Roman" w:hAnsi="Times New Roman" w:cs="Times New Roman"/>
          <w:sz w:val="24"/>
          <w:szCs w:val="24"/>
        </w:rPr>
        <w:t>,9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4F0D"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5279CE" w:rsidRPr="00F44F0D" w:rsidRDefault="005279CE" w:rsidP="005279CE">
      <w:pPr>
        <w:tabs>
          <w:tab w:val="left" w:pos="6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4F0D">
        <w:rPr>
          <w:rFonts w:ascii="Times New Roman" w:hAnsi="Times New Roman" w:cs="Times New Roman"/>
          <w:sz w:val="24"/>
          <w:szCs w:val="24"/>
        </w:rPr>
        <w:t>- республиканский бюджет Республики Мордовия – 14,</w:t>
      </w:r>
      <w:r>
        <w:rPr>
          <w:rFonts w:ascii="Times New Roman" w:hAnsi="Times New Roman" w:cs="Times New Roman"/>
          <w:sz w:val="24"/>
          <w:szCs w:val="24"/>
        </w:rPr>
        <w:t>97</w:t>
      </w:r>
      <w:r w:rsidRPr="00F44F0D"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5279CE" w:rsidRPr="00F44F0D" w:rsidRDefault="005279CE" w:rsidP="005279CE">
      <w:pPr>
        <w:tabs>
          <w:tab w:val="left" w:pos="6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4F0D">
        <w:rPr>
          <w:rFonts w:ascii="Times New Roman" w:hAnsi="Times New Roman" w:cs="Times New Roman"/>
          <w:sz w:val="24"/>
          <w:szCs w:val="24"/>
        </w:rPr>
        <w:t>- местный бюджет – 0,10  тыс. руб.</w:t>
      </w:r>
    </w:p>
    <w:p w:rsidR="005279CE" w:rsidRPr="00F44F0D" w:rsidRDefault="005279CE" w:rsidP="005279CE">
      <w:pPr>
        <w:pStyle w:val="Style17"/>
        <w:widowControl/>
        <w:spacing w:line="276" w:lineRule="auto"/>
        <w:ind w:firstLine="0"/>
      </w:pPr>
      <w:r w:rsidRPr="00F44F0D">
        <w:t>- внебюджетные средства – 0 тыс. руб.</w:t>
      </w:r>
    </w:p>
    <w:p w:rsidR="005279CE" w:rsidRPr="00F44F0D" w:rsidRDefault="005279CE" w:rsidP="005279C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1.3</w:t>
      </w:r>
      <w:r w:rsidRPr="00F44F0D">
        <w:rPr>
          <w:sz w:val="24"/>
          <w:szCs w:val="24"/>
        </w:rPr>
        <w:t>.</w:t>
      </w:r>
      <w:r w:rsidRPr="00F44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F0D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F44F0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44F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F44F0D">
        <w:rPr>
          <w:rStyle w:val="FontStyle168"/>
          <w:sz w:val="24"/>
          <w:szCs w:val="24"/>
        </w:rPr>
        <w:t xml:space="preserve">Обобщенная    характеристика     мероприятий </w:t>
      </w:r>
      <w:r w:rsidRPr="00F44F0D">
        <w:rPr>
          <w:rFonts w:ascii="Times New Roman" w:hAnsi="Times New Roman" w:cs="Times New Roman"/>
          <w:sz w:val="24"/>
          <w:szCs w:val="24"/>
        </w:rPr>
        <w:t xml:space="preserve">  муниципальной  целевой  программы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44F0D">
        <w:rPr>
          <w:rFonts w:ascii="Times New Roman" w:hAnsi="Times New Roman" w:cs="Times New Roman"/>
          <w:sz w:val="24"/>
          <w:szCs w:val="24"/>
        </w:rPr>
        <w:t xml:space="preserve"> дополнить пунктом 12 следующего содержания:</w:t>
      </w:r>
      <w:r>
        <w:rPr>
          <w:rFonts w:ascii="Times New Roman" w:hAnsi="Times New Roman" w:cs="Times New Roman"/>
          <w:sz w:val="24"/>
          <w:szCs w:val="24"/>
        </w:rPr>
        <w:t xml:space="preserve"> « Проведение кадастровых работ в отношении земельных участков, выделяемых в счет невостребованных земельных долей за 2024 год ( </w:t>
      </w:r>
      <w:r w:rsidRPr="00A8233A">
        <w:rPr>
          <w:rFonts w:ascii="Times New Roman" w:hAnsi="Times New Roman" w:cs="Times New Roman"/>
          <w:sz w:val="24"/>
          <w:szCs w:val="24"/>
        </w:rPr>
        <w:t>площадь земельногоучастка, образуемого земельного участка- 0,0693 тыс.га</w:t>
      </w:r>
      <w:r>
        <w:rPr>
          <w:rFonts w:ascii="Times New Roman" w:hAnsi="Times New Roman" w:cs="Times New Roman"/>
          <w:sz w:val="24"/>
          <w:szCs w:val="24"/>
        </w:rPr>
        <w:t>)»:</w:t>
      </w:r>
    </w:p>
    <w:p w:rsidR="005279CE" w:rsidRPr="00F44F0D" w:rsidRDefault="005279CE" w:rsidP="005279C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44F0D">
        <w:rPr>
          <w:sz w:val="24"/>
          <w:szCs w:val="24"/>
        </w:rPr>
        <w:t xml:space="preserve"> </w:t>
      </w:r>
    </w:p>
    <w:p w:rsidR="005279CE" w:rsidRPr="00F44F0D" w:rsidRDefault="005279CE" w:rsidP="005279CE">
      <w:pPr>
        <w:pStyle w:val="a7"/>
        <w:ind w:firstLine="708"/>
        <w:jc w:val="both"/>
        <w:rPr>
          <w:rFonts w:ascii="Times New Roman" w:eastAsia="Calibri" w:hAnsi="Times New Roman"/>
          <w:lang w:eastAsia="en-US"/>
        </w:rPr>
      </w:pPr>
      <w:r w:rsidRPr="00F44F0D">
        <w:rPr>
          <w:rFonts w:ascii="Times New Roman" w:eastAsia="Calibri" w:hAnsi="Times New Roman"/>
          <w:lang w:eastAsia="en-US"/>
        </w:rPr>
        <w:t xml:space="preserve">2. Настоящее постановление вступает в силу после его </w:t>
      </w:r>
      <w:hyperlink r:id="rId8" w:history="1">
        <w:r w:rsidRPr="00F44F0D">
          <w:rPr>
            <w:rFonts w:ascii="Times New Roman" w:eastAsia="Calibri" w:hAnsi="Times New Roman"/>
            <w:lang w:eastAsia="en-US"/>
          </w:rPr>
          <w:t>официального опубликования</w:t>
        </w:r>
      </w:hyperlink>
      <w:r w:rsidRPr="00F44F0D">
        <w:rPr>
          <w:rFonts w:ascii="Times New Roman" w:eastAsia="Calibri" w:hAnsi="Times New Roman"/>
          <w:lang w:eastAsia="en-US"/>
        </w:rPr>
        <w:t xml:space="preserve"> в Информационном бюллетене «Вести» Медаевского сельского поселения.</w:t>
      </w:r>
    </w:p>
    <w:p w:rsidR="005279CE" w:rsidRPr="00F44F0D" w:rsidRDefault="005279CE" w:rsidP="005279CE">
      <w:pPr>
        <w:ind w:left="405"/>
        <w:rPr>
          <w:rFonts w:ascii="Times New Roman" w:hAnsi="Times New Roman" w:cs="Times New Roman"/>
          <w:sz w:val="24"/>
          <w:szCs w:val="24"/>
        </w:rPr>
      </w:pPr>
    </w:p>
    <w:p w:rsidR="005279CE" w:rsidRPr="00F44F0D" w:rsidRDefault="005279CE" w:rsidP="005279C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F0D">
        <w:rPr>
          <w:rFonts w:ascii="Times New Roman" w:hAnsi="Times New Roman" w:cs="Times New Roman"/>
          <w:sz w:val="24"/>
          <w:szCs w:val="24"/>
        </w:rPr>
        <w:t>Глава</w:t>
      </w:r>
    </w:p>
    <w:p w:rsidR="005279CE" w:rsidRPr="00F44F0D" w:rsidRDefault="005279CE" w:rsidP="005279C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4F0D">
        <w:rPr>
          <w:rFonts w:ascii="Times New Roman" w:hAnsi="Times New Roman" w:cs="Times New Roman"/>
          <w:sz w:val="24"/>
          <w:szCs w:val="24"/>
        </w:rPr>
        <w:t xml:space="preserve"> Медаевского сельского поселения</w:t>
      </w:r>
      <w:r w:rsidRPr="00F44F0D">
        <w:rPr>
          <w:rFonts w:ascii="Times New Roman" w:hAnsi="Times New Roman" w:cs="Times New Roman"/>
          <w:sz w:val="24"/>
          <w:szCs w:val="24"/>
        </w:rPr>
        <w:tab/>
      </w:r>
      <w:r w:rsidRPr="00F44F0D">
        <w:rPr>
          <w:rFonts w:ascii="Times New Roman" w:hAnsi="Times New Roman" w:cs="Times New Roman"/>
          <w:sz w:val="24"/>
          <w:szCs w:val="24"/>
        </w:rPr>
        <w:tab/>
      </w:r>
      <w:r w:rsidRPr="00F44F0D">
        <w:rPr>
          <w:rFonts w:ascii="Times New Roman" w:hAnsi="Times New Roman" w:cs="Times New Roman"/>
          <w:sz w:val="24"/>
          <w:szCs w:val="24"/>
        </w:rPr>
        <w:tab/>
      </w:r>
      <w:r w:rsidRPr="00F44F0D">
        <w:rPr>
          <w:rFonts w:ascii="Times New Roman" w:hAnsi="Times New Roman" w:cs="Times New Roman"/>
          <w:sz w:val="24"/>
          <w:szCs w:val="24"/>
        </w:rPr>
        <w:tab/>
        <w:t xml:space="preserve">             Е.Н. Голубева</w:t>
      </w:r>
    </w:p>
    <w:p w:rsidR="005279CE" w:rsidRDefault="005279CE" w:rsidP="005279CE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5279CE" w:rsidRPr="00A8233A" w:rsidRDefault="005279CE" w:rsidP="005279CE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8233A">
        <w:rPr>
          <w:rFonts w:ascii="Times New Roman" w:hAnsi="Times New Roman" w:cs="Times New Roman"/>
          <w:sz w:val="24"/>
          <w:szCs w:val="24"/>
        </w:rPr>
        <w:t>УТВЕРЖДЕНА</w:t>
      </w:r>
    </w:p>
    <w:p w:rsidR="005279CE" w:rsidRPr="00A8233A" w:rsidRDefault="005279CE" w:rsidP="005279CE">
      <w:pPr>
        <w:pStyle w:val="ConsPlusNormal"/>
        <w:tabs>
          <w:tab w:val="left" w:pos="4215"/>
          <w:tab w:val="center" w:pos="4808"/>
          <w:tab w:val="right" w:pos="9616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8233A">
        <w:rPr>
          <w:rFonts w:ascii="Times New Roman" w:hAnsi="Times New Roman" w:cs="Times New Roman"/>
          <w:sz w:val="24"/>
          <w:szCs w:val="24"/>
        </w:rPr>
        <w:tab/>
        <w:t xml:space="preserve">                       Постановлением   администрации</w:t>
      </w:r>
    </w:p>
    <w:p w:rsidR="005279CE" w:rsidRPr="00A8233A" w:rsidRDefault="005279CE" w:rsidP="005279CE">
      <w:pPr>
        <w:pStyle w:val="ConsPlusNormal"/>
        <w:tabs>
          <w:tab w:val="center" w:pos="4808"/>
          <w:tab w:val="right" w:pos="9616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823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Медаевского сельского поселения</w:t>
      </w:r>
    </w:p>
    <w:p w:rsidR="005279CE" w:rsidRPr="00A8233A" w:rsidRDefault="005279CE" w:rsidP="005279C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8233A">
        <w:rPr>
          <w:rFonts w:ascii="Times New Roman" w:hAnsi="Times New Roman" w:cs="Times New Roman"/>
          <w:sz w:val="24"/>
          <w:szCs w:val="24"/>
        </w:rPr>
        <w:t>Чамзинского  муниципального  района</w:t>
      </w:r>
    </w:p>
    <w:p w:rsidR="005279CE" w:rsidRPr="00A8233A" w:rsidRDefault="005279CE" w:rsidP="005279CE">
      <w:pPr>
        <w:pStyle w:val="ConsPlusNormal"/>
        <w:tabs>
          <w:tab w:val="left" w:pos="5520"/>
          <w:tab w:val="right" w:pos="9616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8233A">
        <w:rPr>
          <w:rFonts w:ascii="Times New Roman" w:hAnsi="Times New Roman" w:cs="Times New Roman"/>
          <w:sz w:val="24"/>
          <w:szCs w:val="24"/>
        </w:rPr>
        <w:tab/>
        <w:t xml:space="preserve">  от  24.03.2015 г.  № 52</w:t>
      </w:r>
    </w:p>
    <w:p w:rsidR="005279CE" w:rsidRPr="00A8233A" w:rsidRDefault="005279CE" w:rsidP="005279C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79CE" w:rsidRPr="00A8233A" w:rsidRDefault="005279CE" w:rsidP="005279C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279CE" w:rsidRPr="00A8233A" w:rsidRDefault="005279CE" w:rsidP="005279C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8233A">
        <w:rPr>
          <w:rFonts w:ascii="Times New Roman" w:hAnsi="Times New Roman" w:cs="Times New Roman"/>
          <w:sz w:val="24"/>
          <w:szCs w:val="24"/>
        </w:rPr>
        <w:t>МУНИЦИПАЛЬНАЯ  ЦЕЛЕВАЯ     ПРОГРАММА</w:t>
      </w:r>
    </w:p>
    <w:p w:rsidR="005279CE" w:rsidRPr="00A8233A" w:rsidRDefault="005279CE" w:rsidP="005279C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8233A">
        <w:rPr>
          <w:rFonts w:ascii="Times New Roman" w:hAnsi="Times New Roman" w:cs="Times New Roman"/>
          <w:bCs w:val="0"/>
          <w:sz w:val="24"/>
          <w:szCs w:val="24"/>
          <w:bdr w:val="none" w:sz="0" w:space="0" w:color="auto" w:frame="1"/>
        </w:rPr>
        <w:t xml:space="preserve"> «Оформление     права</w:t>
      </w:r>
      <w:r w:rsidRPr="00A8233A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8233A">
        <w:rPr>
          <w:rFonts w:ascii="Times New Roman" w:hAnsi="Times New Roman" w:cs="Times New Roman"/>
          <w:bCs w:val="0"/>
          <w:sz w:val="24"/>
          <w:szCs w:val="24"/>
          <w:bdr w:val="none" w:sz="0" w:space="0" w:color="auto" w:frame="1"/>
        </w:rPr>
        <w:t xml:space="preserve"> </w:t>
      </w:r>
      <w:r w:rsidRPr="00A8233A">
        <w:rPr>
          <w:rFonts w:ascii="Times New Roman" w:hAnsi="Times New Roman" w:cs="Times New Roman"/>
          <w:bCs w:val="0"/>
          <w:sz w:val="24"/>
          <w:szCs w:val="24"/>
        </w:rPr>
        <w:t xml:space="preserve">     </w:t>
      </w:r>
      <w:r w:rsidRPr="00A8233A">
        <w:rPr>
          <w:rFonts w:ascii="Times New Roman" w:hAnsi="Times New Roman" w:cs="Times New Roman"/>
          <w:bCs w:val="0"/>
          <w:sz w:val="24"/>
          <w:szCs w:val="24"/>
          <w:bdr w:val="none" w:sz="0" w:space="0" w:color="auto" w:frame="1"/>
        </w:rPr>
        <w:t xml:space="preserve">собственности   на </w:t>
      </w:r>
      <w:r w:rsidRPr="00A8233A">
        <w:rPr>
          <w:rFonts w:ascii="Times New Roman" w:hAnsi="Times New Roman" w:cs="Times New Roman"/>
          <w:bCs w:val="0"/>
          <w:sz w:val="24"/>
          <w:szCs w:val="24"/>
        </w:rPr>
        <w:t xml:space="preserve"> муниципальные    и   </w:t>
      </w:r>
      <w:r w:rsidRPr="00A8233A">
        <w:rPr>
          <w:rFonts w:ascii="Times New Roman" w:hAnsi="Times New Roman" w:cs="Times New Roman"/>
          <w:bCs w:val="0"/>
          <w:sz w:val="24"/>
          <w:szCs w:val="24"/>
          <w:bdr w:val="none" w:sz="0" w:space="0" w:color="auto" w:frame="1"/>
        </w:rPr>
        <w:t>бесхозяйные  объекты недвижимого имущества</w:t>
      </w:r>
      <w:r w:rsidRPr="00A8233A">
        <w:rPr>
          <w:rFonts w:ascii="Times New Roman" w:hAnsi="Times New Roman" w:cs="Times New Roman"/>
          <w:bCs w:val="0"/>
          <w:sz w:val="24"/>
          <w:szCs w:val="24"/>
        </w:rPr>
        <w:t xml:space="preserve">, расположенные   </w:t>
      </w:r>
      <w:r w:rsidRPr="00A8233A">
        <w:rPr>
          <w:rFonts w:ascii="Times New Roman" w:hAnsi="Times New Roman" w:cs="Times New Roman"/>
          <w:bCs w:val="0"/>
          <w:sz w:val="24"/>
          <w:szCs w:val="24"/>
          <w:bdr w:val="none" w:sz="0" w:space="0" w:color="auto" w:frame="1"/>
        </w:rPr>
        <w:t xml:space="preserve">на территории  Медаевского сельского поселения  </w:t>
      </w:r>
      <w:r w:rsidRPr="00A8233A">
        <w:rPr>
          <w:rFonts w:ascii="Times New Roman" w:hAnsi="Times New Roman" w:cs="Times New Roman"/>
          <w:sz w:val="24"/>
          <w:szCs w:val="24"/>
        </w:rPr>
        <w:t xml:space="preserve">Чамзинского муниципального района,   </w:t>
      </w:r>
    </w:p>
    <w:p w:rsidR="005279CE" w:rsidRPr="00A8233A" w:rsidRDefault="005279CE" w:rsidP="005279CE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4"/>
          <w:szCs w:val="24"/>
          <w:bdr w:val="none" w:sz="0" w:space="0" w:color="auto" w:frame="1"/>
        </w:rPr>
      </w:pPr>
      <w:r w:rsidRPr="00A8233A">
        <w:rPr>
          <w:rFonts w:ascii="Times New Roman" w:hAnsi="Times New Roman" w:cs="Times New Roman"/>
          <w:bCs w:val="0"/>
          <w:sz w:val="24"/>
          <w:szCs w:val="24"/>
          <w:bdr w:val="none" w:sz="0" w:space="0" w:color="auto" w:frame="1"/>
        </w:rPr>
        <w:t>на 2020 – 2025  годы»</w:t>
      </w:r>
    </w:p>
    <w:p w:rsidR="005279CE" w:rsidRPr="00A8233A" w:rsidRDefault="005279CE" w:rsidP="005279C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279CE" w:rsidRPr="00A8233A" w:rsidRDefault="005279CE" w:rsidP="005279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233A">
        <w:rPr>
          <w:rFonts w:ascii="Times New Roman" w:hAnsi="Times New Roman" w:cs="Times New Roman"/>
          <w:b/>
          <w:sz w:val="24"/>
          <w:szCs w:val="24"/>
        </w:rPr>
        <w:t xml:space="preserve">Паспорт   </w:t>
      </w:r>
    </w:p>
    <w:p w:rsidR="005279CE" w:rsidRPr="00A8233A" w:rsidRDefault="005279CE" w:rsidP="005279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233A">
        <w:rPr>
          <w:rFonts w:ascii="Times New Roman" w:hAnsi="Times New Roman" w:cs="Times New Roman"/>
          <w:sz w:val="24"/>
          <w:szCs w:val="24"/>
        </w:rPr>
        <w:t xml:space="preserve">муниципальной  целевой   программы    Медаевского сельского поселения Чамзинского муниципального района </w:t>
      </w:r>
    </w:p>
    <w:p w:rsidR="005279CE" w:rsidRPr="00A8233A" w:rsidRDefault="005279CE" w:rsidP="005279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233A">
        <w:rPr>
          <w:rFonts w:ascii="Times New Roman" w:hAnsi="Times New Roman" w:cs="Times New Roman"/>
          <w:sz w:val="24"/>
          <w:szCs w:val="24"/>
        </w:rPr>
        <w:t xml:space="preserve">          Республики    Мордовия</w:t>
      </w:r>
    </w:p>
    <w:p w:rsidR="005279CE" w:rsidRPr="00A8233A" w:rsidRDefault="005279CE" w:rsidP="005279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233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«Оформление     права</w:t>
      </w:r>
      <w:r w:rsidRPr="00A823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233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A8233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A8233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собственности   на </w:t>
      </w:r>
      <w:r w:rsidRPr="00A8233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муниципальные    и   </w:t>
      </w:r>
      <w:r w:rsidRPr="00A8233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бесхозяйные  объекты недвижимого имущества</w:t>
      </w:r>
      <w:r w:rsidRPr="00A8233A">
        <w:rPr>
          <w:rFonts w:ascii="Times New Roman" w:hAnsi="Times New Roman" w:cs="Times New Roman"/>
          <w:b/>
          <w:bCs/>
          <w:sz w:val="24"/>
          <w:szCs w:val="24"/>
        </w:rPr>
        <w:t xml:space="preserve">, расположенные   </w:t>
      </w:r>
      <w:r w:rsidRPr="00A8233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на территории  </w:t>
      </w:r>
      <w:r w:rsidRPr="00A8233A">
        <w:rPr>
          <w:rFonts w:ascii="Times New Roman" w:hAnsi="Times New Roman" w:cs="Times New Roman"/>
          <w:b/>
          <w:sz w:val="24"/>
          <w:szCs w:val="24"/>
        </w:rPr>
        <w:t xml:space="preserve">Медаевского сельского поселения, </w:t>
      </w:r>
      <w:r w:rsidRPr="00A8233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на 2020 - 2025 годы»</w:t>
      </w:r>
    </w:p>
    <w:p w:rsidR="005279CE" w:rsidRPr="00A8233A" w:rsidRDefault="005279CE" w:rsidP="005279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439" w:type="dxa"/>
        <w:tblInd w:w="-692" w:type="dxa"/>
        <w:tblLayout w:type="fixed"/>
        <w:tblLook w:val="0000"/>
      </w:tblPr>
      <w:tblGrid>
        <w:gridCol w:w="2552"/>
        <w:gridCol w:w="7887"/>
      </w:tblGrid>
      <w:tr w:rsidR="005279CE" w:rsidRPr="00A8233A" w:rsidTr="00A05FDF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5279CE" w:rsidRPr="00A8233A" w:rsidRDefault="005279CE" w:rsidP="00A05FDF">
            <w:pPr>
              <w:pStyle w:val="af"/>
              <w:rPr>
                <w:b/>
              </w:rPr>
            </w:pPr>
            <w:r w:rsidRPr="00A8233A">
              <w:rPr>
                <w:b/>
              </w:rPr>
              <w:t>Наименование</w:t>
            </w:r>
          </w:p>
        </w:tc>
        <w:tc>
          <w:tcPr>
            <w:tcW w:w="7887" w:type="dxa"/>
          </w:tcPr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целевая  программа Медаевского сельского поселения Чамзинского муниципального района  Республики    Мордовия :  </w:t>
            </w:r>
            <w:r w:rsidRPr="00A8233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«Оформление     права</w:t>
            </w:r>
            <w:r w:rsidRPr="00A823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233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823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A8233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собственности   на </w:t>
            </w:r>
            <w:r w:rsidRPr="00A823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муниципальные    и   </w:t>
            </w:r>
            <w:r w:rsidRPr="00A8233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бесхозяйные  объекты недвижимого имущества</w:t>
            </w:r>
            <w:r w:rsidRPr="00A823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расположенные   </w:t>
            </w:r>
            <w:r w:rsidRPr="00A8233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на территории  </w:t>
            </w: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 xml:space="preserve">Медаевского сельского поселения,   </w:t>
            </w:r>
            <w:r w:rsidRPr="00A8233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 2020-2025 годы»</w:t>
            </w: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Программа);</w:t>
            </w: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33A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</w:t>
            </w:r>
          </w:p>
          <w:p w:rsidR="005279CE" w:rsidRPr="00A8233A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A8233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«Создание условий для эффективного вовлечения в оборот земель сельскохозяйственного назначения и развития мелиоративного комплекса Медаевского сельского поселения»</w:t>
            </w: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9CE" w:rsidRPr="00A8233A" w:rsidRDefault="005279CE" w:rsidP="00A05F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233A">
              <w:rPr>
                <w:rFonts w:ascii="Times New Roman" w:hAnsi="Times New Roman" w:cs="Times New Roman"/>
                <w:b/>
              </w:rPr>
              <w:t>Паспорт подпрограммы «Создание условий для эффективного вовлечения в оборот земель сельскохозяйственного назначения и развития мелиоративного комплекса Медаевского сельского поселения»</w:t>
            </w: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2436"/>
              <w:gridCol w:w="5225"/>
            </w:tblGrid>
            <w:tr w:rsidR="005279CE" w:rsidRPr="00A8233A" w:rsidTr="00A05FDF">
              <w:tc>
                <w:tcPr>
                  <w:tcW w:w="1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9CE" w:rsidRPr="00A8233A" w:rsidRDefault="005279CE" w:rsidP="00A05FDF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3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исполнитель подпрограммы</w:t>
                  </w:r>
                </w:p>
              </w:tc>
              <w:tc>
                <w:tcPr>
                  <w:tcW w:w="3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9CE" w:rsidRPr="00A8233A" w:rsidRDefault="005279CE" w:rsidP="00A05FDF">
                  <w:pPr>
                    <w:snapToGrid w:val="0"/>
                    <w:ind w:firstLine="49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3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 Медаевского  поселения</w:t>
                  </w:r>
                </w:p>
              </w:tc>
            </w:tr>
            <w:tr w:rsidR="005279CE" w:rsidRPr="00A8233A" w:rsidTr="00A05FDF">
              <w:tc>
                <w:tcPr>
                  <w:tcW w:w="1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9CE" w:rsidRPr="00A8233A" w:rsidRDefault="005279CE" w:rsidP="00A05FDF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3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 подпрограммы</w:t>
                  </w:r>
                </w:p>
              </w:tc>
              <w:tc>
                <w:tcPr>
                  <w:tcW w:w="3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9CE" w:rsidRPr="00A8233A" w:rsidRDefault="005279CE" w:rsidP="00A05FDF">
                  <w:pPr>
                    <w:pStyle w:val="Style14"/>
                    <w:widowControl/>
                    <w:rPr>
                      <w:rStyle w:val="FontStyle79"/>
                    </w:rPr>
                  </w:pPr>
                  <w:r w:rsidRPr="00A8233A">
                    <w:rPr>
                      <w:rStyle w:val="FontStyle79"/>
                    </w:rPr>
                    <w:t>Предотвращение выбытия из сельскохозяйственного оборота земель сельскохозяйственного назначения</w:t>
                  </w:r>
                </w:p>
                <w:p w:rsidR="005279CE" w:rsidRPr="00A8233A" w:rsidRDefault="005279CE" w:rsidP="00A05FDF">
                  <w:pPr>
                    <w:pStyle w:val="a9"/>
                    <w:snapToGrid w:val="0"/>
                    <w:ind w:firstLine="496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5279CE" w:rsidRPr="00A8233A" w:rsidTr="00A05FDF">
              <w:tc>
                <w:tcPr>
                  <w:tcW w:w="1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9CE" w:rsidRPr="00A8233A" w:rsidRDefault="005279CE" w:rsidP="00A05FDF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3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Целевые индикаторы и показатели подпрограммы</w:t>
                  </w:r>
                </w:p>
              </w:tc>
              <w:tc>
                <w:tcPr>
                  <w:tcW w:w="3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9CE" w:rsidRPr="00A8233A" w:rsidRDefault="005279CE" w:rsidP="00A05FDF">
                  <w:pPr>
                    <w:pStyle w:val="Style14"/>
                    <w:widowControl/>
                    <w:rPr>
                      <w:rStyle w:val="FontStyle79"/>
                    </w:rPr>
                  </w:pPr>
                  <w:r w:rsidRPr="00A8233A">
                    <w:rPr>
                      <w:rStyle w:val="FontStyle79"/>
                    </w:rPr>
                    <w:t xml:space="preserve">-вовлечение в оборот выбывших </w:t>
                  </w:r>
                  <w:r>
                    <w:rPr>
                      <w:rStyle w:val="FontStyle79"/>
                    </w:rPr>
                    <w:t>146,3</w:t>
                  </w:r>
                  <w:r w:rsidRPr="00A8233A">
                    <w:rPr>
                      <w:rStyle w:val="FontStyle79"/>
                    </w:rPr>
                    <w:t xml:space="preserve"> гектар</w:t>
                  </w:r>
                </w:p>
                <w:p w:rsidR="005279CE" w:rsidRPr="00A8233A" w:rsidRDefault="005279CE" w:rsidP="00A05FDF">
                  <w:pPr>
                    <w:pStyle w:val="a9"/>
                    <w:snapToGrid w:val="0"/>
                    <w:rPr>
                      <w:rStyle w:val="FontStyle79"/>
                    </w:rPr>
                  </w:pPr>
                  <w:r w:rsidRPr="00A8233A">
                    <w:rPr>
                      <w:rStyle w:val="FontStyle79"/>
                    </w:rPr>
                    <w:t>сельскохозяйственных угодий:</w:t>
                  </w:r>
                </w:p>
                <w:p w:rsidR="005279CE" w:rsidRPr="00A8233A" w:rsidRDefault="005279CE" w:rsidP="00A05FDF">
                  <w:pPr>
                    <w:pStyle w:val="a9"/>
                    <w:snapToGrid w:val="0"/>
                    <w:rPr>
                      <w:rStyle w:val="FontStyle79"/>
                      <w:b/>
                    </w:rPr>
                  </w:pPr>
                  <w:smartTag w:uri="urn:schemas-microsoft-com:office:smarttags" w:element="metricconverter">
                    <w:smartTagPr>
                      <w:attr w:name="ProductID" w:val="2023 г"/>
                    </w:smartTagPr>
                    <w:r w:rsidRPr="00A8233A">
                      <w:rPr>
                        <w:rStyle w:val="FontStyle79"/>
                        <w:b/>
                      </w:rPr>
                      <w:t>2023 г</w:t>
                    </w:r>
                  </w:smartTag>
                  <w:r w:rsidRPr="00A8233A">
                    <w:rPr>
                      <w:rStyle w:val="FontStyle79"/>
                      <w:b/>
                    </w:rPr>
                    <w:t xml:space="preserve">.- </w:t>
                  </w:r>
                  <w:smartTag w:uri="urn:schemas-microsoft-com:office:smarttags" w:element="metricconverter">
                    <w:smartTagPr>
                      <w:attr w:name="ProductID" w:val="77,0 га"/>
                    </w:smartTagPr>
                    <w:r w:rsidRPr="00A8233A">
                      <w:rPr>
                        <w:rStyle w:val="FontStyle79"/>
                        <w:b/>
                      </w:rPr>
                      <w:t>77,0 га</w:t>
                    </w:r>
                  </w:smartTag>
                </w:p>
                <w:p w:rsidR="005279CE" w:rsidRPr="00A8233A" w:rsidRDefault="005279CE" w:rsidP="00A05FDF">
                  <w:pPr>
                    <w:pStyle w:val="a9"/>
                    <w:snapToGrid w:val="0"/>
                    <w:rPr>
                      <w:rStyle w:val="FontStyle79"/>
                      <w:b/>
                    </w:rPr>
                  </w:pPr>
                  <w:r w:rsidRPr="00A8233A">
                    <w:rPr>
                      <w:rStyle w:val="FontStyle79"/>
                      <w:b/>
                    </w:rPr>
                    <w:t>2024г.-</w:t>
                  </w:r>
                  <w:r>
                    <w:rPr>
                      <w:rStyle w:val="FontStyle79"/>
                      <w:b/>
                    </w:rPr>
                    <w:t>69</w:t>
                  </w:r>
                  <w:r w:rsidRPr="00A8233A">
                    <w:rPr>
                      <w:rStyle w:val="FontStyle79"/>
                      <w:b/>
                    </w:rPr>
                    <w:t>,</w:t>
                  </w:r>
                  <w:r>
                    <w:rPr>
                      <w:rStyle w:val="FontStyle79"/>
                      <w:b/>
                    </w:rPr>
                    <w:t xml:space="preserve">3 </w:t>
                  </w:r>
                  <w:r w:rsidRPr="00A8233A">
                    <w:rPr>
                      <w:rStyle w:val="FontStyle79"/>
                      <w:b/>
                    </w:rPr>
                    <w:t>га</w:t>
                  </w:r>
                </w:p>
                <w:p w:rsidR="005279CE" w:rsidRDefault="005279CE" w:rsidP="00A05FDF">
                  <w:pPr>
                    <w:pStyle w:val="Style14"/>
                    <w:widowControl/>
                    <w:rPr>
                      <w:rStyle w:val="FontStyle79"/>
                    </w:rPr>
                  </w:pPr>
                  <w:r w:rsidRPr="00A8233A">
                    <w:rPr>
                      <w:rStyle w:val="FontStyle79"/>
                    </w:rPr>
                    <w:t>-площадь земельных участков, выделенных в счет невостребованных</w:t>
                  </w:r>
                </w:p>
                <w:p w:rsidR="005279CE" w:rsidRPr="00A8233A" w:rsidRDefault="005279CE" w:rsidP="00A05FDF">
                  <w:pPr>
                    <w:pStyle w:val="Style14"/>
                    <w:widowControl/>
                    <w:rPr>
                      <w:bCs/>
                    </w:rPr>
                  </w:pPr>
                  <w:r w:rsidRPr="00A8233A">
                    <w:rPr>
                      <w:rStyle w:val="FontStyle79"/>
                    </w:rPr>
                    <w:t xml:space="preserve"> земельных долей, находящихся в собственности муниципального образования, в отношении которых подготовлены проекты межевания земельных     участков  и площадь земельных участков из состава земель сельскохозяйственного назначения, государственная собственность на которые не разграничена  и земельных участков, выделяемых в счет невостребованных земельных долей, находящихся в собственности муниципального образования, в отношении которых проведены кадастровые работы и осуществлен государственный кадастровый учет, с внесением в Единый государственный реестр недвижимости сведений о таких земельных участках.</w:t>
                  </w:r>
                </w:p>
              </w:tc>
            </w:tr>
            <w:tr w:rsidR="005279CE" w:rsidRPr="00A8233A" w:rsidTr="00A05FDF">
              <w:tc>
                <w:tcPr>
                  <w:tcW w:w="1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9CE" w:rsidRPr="00A8233A" w:rsidRDefault="005279CE" w:rsidP="00A05FDF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3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 реализации подпрограммы</w:t>
                  </w:r>
                </w:p>
              </w:tc>
              <w:tc>
                <w:tcPr>
                  <w:tcW w:w="3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9CE" w:rsidRPr="00A8233A" w:rsidRDefault="005279CE" w:rsidP="00A05FDF">
                  <w:pPr>
                    <w:pStyle w:val="a9"/>
                    <w:snapToGrid w:val="0"/>
                    <w:ind w:firstLine="496"/>
                    <w:rPr>
                      <w:rFonts w:cs="Times New Roman"/>
                      <w:bCs/>
                    </w:rPr>
                  </w:pPr>
                  <w:smartTag w:uri="urn:schemas-microsoft-com:office:smarttags" w:element="metricconverter">
                    <w:smartTagPr>
                      <w:attr w:name="ProductID" w:val="2023 г"/>
                    </w:smartTagPr>
                    <w:r w:rsidRPr="00A8233A">
                      <w:rPr>
                        <w:rFonts w:cs="Times New Roman"/>
                        <w:bCs/>
                      </w:rPr>
                      <w:t>2023 г</w:t>
                    </w:r>
                  </w:smartTag>
                  <w:r w:rsidRPr="00A8233A">
                    <w:rPr>
                      <w:rFonts w:cs="Times New Roman"/>
                      <w:bCs/>
                    </w:rPr>
                    <w:t xml:space="preserve">. </w:t>
                  </w:r>
                  <w:smartTag w:uri="urn:schemas-microsoft-com:office:smarttags" w:element="metricconverter">
                    <w:smartTagPr>
                      <w:attr w:name="ProductID" w:val="-2025 г"/>
                    </w:smartTagPr>
                    <w:r w:rsidRPr="00A8233A">
                      <w:rPr>
                        <w:rFonts w:cs="Times New Roman"/>
                        <w:bCs/>
                      </w:rPr>
                      <w:t>-2025 г</w:t>
                    </w:r>
                  </w:smartTag>
                  <w:r w:rsidRPr="00A8233A">
                    <w:rPr>
                      <w:rFonts w:cs="Times New Roman"/>
                      <w:bCs/>
                    </w:rPr>
                    <w:t>.</w:t>
                  </w:r>
                </w:p>
              </w:tc>
            </w:tr>
            <w:tr w:rsidR="005279CE" w:rsidRPr="00A8233A" w:rsidTr="00A05FDF">
              <w:tc>
                <w:tcPr>
                  <w:tcW w:w="1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9CE" w:rsidRPr="00A8233A" w:rsidRDefault="005279CE" w:rsidP="00A05F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3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Объем финансового обеспечения </w:t>
                  </w:r>
                  <w:r w:rsidRPr="00A8233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подпрограммы</w:t>
                  </w:r>
                </w:p>
                <w:p w:rsidR="005279CE" w:rsidRPr="00A8233A" w:rsidRDefault="005279CE" w:rsidP="00A05F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79CE" w:rsidRPr="00A8233A" w:rsidRDefault="005279CE" w:rsidP="00A05F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79CE" w:rsidRPr="00A8233A" w:rsidRDefault="005279CE" w:rsidP="00A05F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79CE" w:rsidRPr="00A8233A" w:rsidRDefault="005279CE" w:rsidP="00A05F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79CE" w:rsidRPr="00A8233A" w:rsidRDefault="005279CE" w:rsidP="00A05F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79CE" w:rsidRPr="00A8233A" w:rsidRDefault="005279CE" w:rsidP="00A05F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79CE" w:rsidRPr="00A8233A" w:rsidRDefault="005279CE" w:rsidP="00A05F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79CE" w:rsidRPr="00A8233A" w:rsidRDefault="005279CE" w:rsidP="00A05F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79CE" w:rsidRPr="00A8233A" w:rsidRDefault="005279CE" w:rsidP="00A05F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79CE" w:rsidRPr="00A8233A" w:rsidRDefault="005279CE" w:rsidP="00A05F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79CE" w:rsidRPr="00A8233A" w:rsidRDefault="005279CE" w:rsidP="00A05F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79CE" w:rsidRPr="00A8233A" w:rsidRDefault="005279CE" w:rsidP="00A05F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79CE" w:rsidRPr="00A8233A" w:rsidRDefault="005279CE" w:rsidP="00A05F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79CE" w:rsidRPr="00A8233A" w:rsidRDefault="005279CE" w:rsidP="00A05F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79CE" w:rsidRPr="00A8233A" w:rsidRDefault="005279CE" w:rsidP="00A05F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79CE" w:rsidRPr="00A8233A" w:rsidRDefault="005279CE" w:rsidP="00A05F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79CE" w:rsidRPr="00A8233A" w:rsidRDefault="005279CE" w:rsidP="00A05F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79CE" w:rsidRPr="00A8233A" w:rsidRDefault="005279CE" w:rsidP="00A05F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79CE" w:rsidRPr="00A8233A" w:rsidRDefault="005279CE" w:rsidP="00A05F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79CE" w:rsidRPr="00A8233A" w:rsidRDefault="005279CE" w:rsidP="00A05F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79CE" w:rsidRPr="00A8233A" w:rsidRDefault="005279CE" w:rsidP="00A05F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79CE" w:rsidRPr="00A8233A" w:rsidRDefault="005279CE" w:rsidP="00A05F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79CE" w:rsidRPr="00A8233A" w:rsidRDefault="005279CE" w:rsidP="00A05F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79CE" w:rsidRPr="00A8233A" w:rsidRDefault="005279CE" w:rsidP="00A05F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79CE" w:rsidRPr="00A8233A" w:rsidRDefault="005279CE" w:rsidP="00A05F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79CE" w:rsidRPr="00A8233A" w:rsidRDefault="005279CE" w:rsidP="00A05F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79CE" w:rsidRPr="00A8233A" w:rsidRDefault="005279CE" w:rsidP="00A05F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3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Ожидаемые конечные </w:t>
                  </w:r>
                  <w:r w:rsidRPr="00A8233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результаты реализации подпрограммы</w:t>
                  </w:r>
                </w:p>
                <w:p w:rsidR="005279CE" w:rsidRPr="00A8233A" w:rsidRDefault="005279CE" w:rsidP="00A05F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79CE" w:rsidRPr="00A8233A" w:rsidRDefault="005279CE" w:rsidP="00A05FDF">
                  <w:pPr>
                    <w:pStyle w:val="Style6"/>
                    <w:widowControl/>
                    <w:spacing w:before="53"/>
                    <w:jc w:val="left"/>
                    <w:rPr>
                      <w:rStyle w:val="FontStyle79"/>
                    </w:rPr>
                  </w:pPr>
                  <w:r w:rsidRPr="00A8233A">
                    <w:rPr>
                      <w:rStyle w:val="FontStyle79"/>
                    </w:rPr>
                    <w:lastRenderedPageBreak/>
                    <w:t>общий   объем   финансового   обеспечения</w:t>
                  </w:r>
                </w:p>
                <w:p w:rsidR="005279CE" w:rsidRPr="00A8233A" w:rsidRDefault="005279CE" w:rsidP="00A05FDF">
                  <w:pPr>
                    <w:pStyle w:val="Style6"/>
                    <w:widowControl/>
                    <w:jc w:val="left"/>
                    <w:rPr>
                      <w:rStyle w:val="FontStyle79"/>
                    </w:rPr>
                  </w:pPr>
                  <w:r w:rsidRPr="00A8233A">
                    <w:rPr>
                      <w:rStyle w:val="FontStyle79"/>
                    </w:rPr>
                    <w:t xml:space="preserve">      </w:t>
                  </w:r>
                  <w:r w:rsidRPr="00A8233A">
                    <w:rPr>
                      <w:rStyle w:val="FontStyle79"/>
                      <w:b/>
                    </w:rPr>
                    <w:t>64</w:t>
                  </w:r>
                  <w:r>
                    <w:rPr>
                      <w:rStyle w:val="FontStyle79"/>
                      <w:b/>
                    </w:rPr>
                    <w:t>4,56</w:t>
                  </w:r>
                  <w:r w:rsidRPr="00A8233A">
                    <w:rPr>
                      <w:rStyle w:val="FontStyle79"/>
                    </w:rPr>
                    <w:t xml:space="preserve"> - тыс.рублей, в том числе:</w:t>
                  </w:r>
                </w:p>
                <w:p w:rsidR="005279CE" w:rsidRPr="00A8233A" w:rsidRDefault="005279CE" w:rsidP="00A05FDF">
                  <w:pPr>
                    <w:pStyle w:val="Style6"/>
                    <w:widowControl/>
                    <w:jc w:val="left"/>
                    <w:rPr>
                      <w:rStyle w:val="FontStyle79"/>
                    </w:rPr>
                  </w:pPr>
                  <w:r w:rsidRPr="00A8233A">
                    <w:rPr>
                      <w:rStyle w:val="FontStyle79"/>
                      <w:b/>
                    </w:rPr>
                    <w:t>2023 год</w:t>
                  </w:r>
                  <w:r w:rsidRPr="00A8233A">
                    <w:rPr>
                      <w:rStyle w:val="FontStyle79"/>
                    </w:rPr>
                    <w:t xml:space="preserve"> – 203 тыс. рублей</w:t>
                  </w:r>
                </w:p>
                <w:p w:rsidR="005279CE" w:rsidRPr="00A8233A" w:rsidRDefault="005279CE" w:rsidP="00A05FDF">
                  <w:pPr>
                    <w:pStyle w:val="Style6"/>
                    <w:widowControl/>
                    <w:jc w:val="left"/>
                    <w:rPr>
                      <w:rStyle w:val="FontStyle79"/>
                    </w:rPr>
                  </w:pPr>
                  <w:r w:rsidRPr="00A8233A">
                    <w:rPr>
                      <w:rStyle w:val="FontStyle79"/>
                    </w:rPr>
                    <w:lastRenderedPageBreak/>
                    <w:t>из них:</w:t>
                  </w:r>
                </w:p>
                <w:p w:rsidR="005279CE" w:rsidRPr="00A8233A" w:rsidRDefault="005279CE" w:rsidP="00A05FDF">
                  <w:pPr>
                    <w:pStyle w:val="Style6"/>
                    <w:widowControl/>
                    <w:tabs>
                      <w:tab w:val="left" w:pos="1574"/>
                      <w:tab w:val="left" w:pos="3840"/>
                    </w:tabs>
                    <w:jc w:val="left"/>
                    <w:rPr>
                      <w:rStyle w:val="FontStyle79"/>
                    </w:rPr>
                  </w:pPr>
                  <w:r w:rsidRPr="00A8233A">
                    <w:rPr>
                      <w:rStyle w:val="FontStyle79"/>
                    </w:rPr>
                    <w:t xml:space="preserve">объем бюджетных ассигнований федерального  бюджета  -  174,6 тыс. рублей, </w:t>
                  </w:r>
                </w:p>
                <w:p w:rsidR="005279CE" w:rsidRPr="00A8233A" w:rsidRDefault="005279CE" w:rsidP="00A05FDF">
                  <w:pPr>
                    <w:pStyle w:val="Style6"/>
                    <w:widowControl/>
                    <w:tabs>
                      <w:tab w:val="left" w:pos="1574"/>
                      <w:tab w:val="left" w:pos="3840"/>
                    </w:tabs>
                    <w:jc w:val="left"/>
                    <w:rPr>
                      <w:rStyle w:val="FontStyle79"/>
                    </w:rPr>
                  </w:pPr>
                  <w:r w:rsidRPr="00A8233A">
                    <w:rPr>
                      <w:rStyle w:val="FontStyle79"/>
                    </w:rPr>
                    <w:t>объем бюджетных ассигнований республиканского бюджета- 28,2 тыс.рублей;</w:t>
                  </w:r>
                </w:p>
                <w:p w:rsidR="005279CE" w:rsidRPr="00A8233A" w:rsidRDefault="005279CE" w:rsidP="00A05FDF">
                  <w:pPr>
                    <w:pStyle w:val="Style6"/>
                    <w:widowControl/>
                    <w:tabs>
                      <w:tab w:val="left" w:pos="1574"/>
                      <w:tab w:val="left" w:pos="3840"/>
                    </w:tabs>
                    <w:jc w:val="left"/>
                    <w:rPr>
                      <w:rStyle w:val="FontStyle79"/>
                    </w:rPr>
                  </w:pPr>
                  <w:r w:rsidRPr="00A8233A">
                    <w:rPr>
                      <w:rStyle w:val="FontStyle79"/>
                    </w:rPr>
                    <w:t>объем бюджетных ассигнований местного бюджета</w:t>
                  </w:r>
                </w:p>
                <w:p w:rsidR="005279CE" w:rsidRPr="00A8233A" w:rsidRDefault="005279CE" w:rsidP="00A05FDF">
                  <w:pPr>
                    <w:pStyle w:val="Style6"/>
                    <w:widowControl/>
                    <w:tabs>
                      <w:tab w:val="left" w:pos="1574"/>
                      <w:tab w:val="left" w:pos="3840"/>
                    </w:tabs>
                    <w:jc w:val="left"/>
                    <w:rPr>
                      <w:rStyle w:val="FontStyle79"/>
                    </w:rPr>
                  </w:pPr>
                  <w:r w:rsidRPr="00A8233A">
                    <w:rPr>
                      <w:rStyle w:val="FontStyle79"/>
                    </w:rPr>
                    <w:t>- 0,2 тыс.рублей.</w:t>
                  </w:r>
                </w:p>
                <w:p w:rsidR="005279CE" w:rsidRPr="00A8233A" w:rsidRDefault="005279CE" w:rsidP="00A05FDF">
                  <w:pPr>
                    <w:pStyle w:val="Style6"/>
                    <w:widowControl/>
                    <w:jc w:val="left"/>
                    <w:rPr>
                      <w:rStyle w:val="FontStyle79"/>
                    </w:rPr>
                  </w:pPr>
                  <w:r w:rsidRPr="00A8233A">
                    <w:rPr>
                      <w:rStyle w:val="FontStyle79"/>
                      <w:b/>
                    </w:rPr>
                    <w:t>2024 год</w:t>
                  </w:r>
                  <w:r w:rsidRPr="00A8233A">
                    <w:rPr>
                      <w:rStyle w:val="FontStyle79"/>
                    </w:rPr>
                    <w:t xml:space="preserve"> – 10</w:t>
                  </w:r>
                  <w:r>
                    <w:rPr>
                      <w:rStyle w:val="FontStyle79"/>
                    </w:rPr>
                    <w:t>7</w:t>
                  </w:r>
                  <w:r w:rsidRPr="00A8233A">
                    <w:rPr>
                      <w:rStyle w:val="FontStyle79"/>
                    </w:rPr>
                    <w:t>,</w:t>
                  </w:r>
                  <w:r>
                    <w:rPr>
                      <w:rStyle w:val="FontStyle79"/>
                    </w:rPr>
                    <w:t>0</w:t>
                  </w:r>
                  <w:r w:rsidRPr="00A8233A">
                    <w:rPr>
                      <w:rStyle w:val="FontStyle79"/>
                    </w:rPr>
                    <w:t xml:space="preserve"> тыс. рублей</w:t>
                  </w:r>
                </w:p>
                <w:p w:rsidR="005279CE" w:rsidRPr="00A8233A" w:rsidRDefault="005279CE" w:rsidP="00A05FDF">
                  <w:pPr>
                    <w:pStyle w:val="Style6"/>
                    <w:widowControl/>
                    <w:jc w:val="left"/>
                    <w:rPr>
                      <w:rStyle w:val="FontStyle79"/>
                    </w:rPr>
                  </w:pPr>
                  <w:r w:rsidRPr="00A8233A">
                    <w:rPr>
                      <w:rStyle w:val="FontStyle79"/>
                    </w:rPr>
                    <w:t>из них:</w:t>
                  </w:r>
                </w:p>
                <w:p w:rsidR="005279CE" w:rsidRPr="00A8233A" w:rsidRDefault="005279CE" w:rsidP="00A05FDF">
                  <w:pPr>
                    <w:pStyle w:val="Style6"/>
                    <w:widowControl/>
                    <w:tabs>
                      <w:tab w:val="left" w:pos="1574"/>
                      <w:tab w:val="left" w:pos="3840"/>
                    </w:tabs>
                    <w:jc w:val="left"/>
                    <w:rPr>
                      <w:rStyle w:val="FontStyle79"/>
                    </w:rPr>
                  </w:pPr>
                  <w:r w:rsidRPr="00A8233A">
                    <w:rPr>
                      <w:rStyle w:val="FontStyle79"/>
                    </w:rPr>
                    <w:t xml:space="preserve">объем бюджетных ассигнований федерального  бюджета  -  </w:t>
                  </w:r>
                  <w:r>
                    <w:rPr>
                      <w:rStyle w:val="FontStyle79"/>
                    </w:rPr>
                    <w:t>91</w:t>
                  </w:r>
                  <w:r w:rsidRPr="00A8233A">
                    <w:rPr>
                      <w:rStyle w:val="FontStyle79"/>
                    </w:rPr>
                    <w:t>,9</w:t>
                  </w:r>
                  <w:r>
                    <w:rPr>
                      <w:rStyle w:val="FontStyle79"/>
                    </w:rPr>
                    <w:t>3</w:t>
                  </w:r>
                  <w:r w:rsidRPr="00A8233A">
                    <w:rPr>
                      <w:rStyle w:val="FontStyle79"/>
                    </w:rPr>
                    <w:t xml:space="preserve"> тыс. рублей, </w:t>
                  </w:r>
                </w:p>
                <w:p w:rsidR="005279CE" w:rsidRPr="00A8233A" w:rsidRDefault="005279CE" w:rsidP="00A05FDF">
                  <w:pPr>
                    <w:pStyle w:val="Style6"/>
                    <w:widowControl/>
                    <w:tabs>
                      <w:tab w:val="left" w:pos="1574"/>
                      <w:tab w:val="left" w:pos="3840"/>
                    </w:tabs>
                    <w:jc w:val="left"/>
                    <w:rPr>
                      <w:rStyle w:val="FontStyle79"/>
                    </w:rPr>
                  </w:pPr>
                  <w:r w:rsidRPr="00A8233A">
                    <w:rPr>
                      <w:rStyle w:val="FontStyle79"/>
                    </w:rPr>
                    <w:t>объем бюджетных ассигнований республиканского бюджета- 14,</w:t>
                  </w:r>
                  <w:r>
                    <w:rPr>
                      <w:rStyle w:val="FontStyle79"/>
                    </w:rPr>
                    <w:t>97</w:t>
                  </w:r>
                  <w:r w:rsidRPr="00A8233A">
                    <w:rPr>
                      <w:rStyle w:val="FontStyle79"/>
                    </w:rPr>
                    <w:t xml:space="preserve"> тыс.рублей;</w:t>
                  </w:r>
                </w:p>
                <w:p w:rsidR="005279CE" w:rsidRPr="00A8233A" w:rsidRDefault="005279CE" w:rsidP="00A05FDF">
                  <w:pPr>
                    <w:pStyle w:val="Style6"/>
                    <w:widowControl/>
                    <w:tabs>
                      <w:tab w:val="left" w:pos="1574"/>
                      <w:tab w:val="left" w:pos="3840"/>
                    </w:tabs>
                    <w:jc w:val="left"/>
                    <w:rPr>
                      <w:rStyle w:val="FontStyle79"/>
                    </w:rPr>
                  </w:pPr>
                  <w:r w:rsidRPr="00A8233A">
                    <w:rPr>
                      <w:rStyle w:val="FontStyle79"/>
                    </w:rPr>
                    <w:t>объем бюджетных ассигнований местного бюджета</w:t>
                  </w:r>
                </w:p>
                <w:p w:rsidR="005279CE" w:rsidRPr="00A8233A" w:rsidRDefault="005279CE" w:rsidP="00A05FDF">
                  <w:pPr>
                    <w:pStyle w:val="Style6"/>
                    <w:widowControl/>
                    <w:tabs>
                      <w:tab w:val="left" w:pos="1574"/>
                      <w:tab w:val="left" w:pos="3840"/>
                    </w:tabs>
                    <w:jc w:val="left"/>
                    <w:rPr>
                      <w:rStyle w:val="FontStyle79"/>
                    </w:rPr>
                  </w:pPr>
                  <w:r w:rsidRPr="00A8233A">
                    <w:rPr>
                      <w:rStyle w:val="FontStyle79"/>
                    </w:rPr>
                    <w:t>- 0,10 тыс.рублей</w:t>
                  </w:r>
                </w:p>
                <w:p w:rsidR="005279CE" w:rsidRPr="00A8233A" w:rsidRDefault="005279CE" w:rsidP="00A05FDF">
                  <w:pPr>
                    <w:pStyle w:val="Style6"/>
                    <w:widowControl/>
                    <w:tabs>
                      <w:tab w:val="left" w:pos="1574"/>
                      <w:tab w:val="left" w:pos="3840"/>
                    </w:tabs>
                    <w:jc w:val="left"/>
                    <w:rPr>
                      <w:rStyle w:val="FontStyle79"/>
                    </w:rPr>
                  </w:pPr>
                  <w:r w:rsidRPr="00A8233A">
                    <w:rPr>
                      <w:rStyle w:val="FontStyle79"/>
                    </w:rPr>
                    <w:t>Внебюджетные средства-0,0 тыс.руб.</w:t>
                  </w:r>
                </w:p>
                <w:p w:rsidR="005279CE" w:rsidRPr="00A8233A" w:rsidRDefault="005279CE" w:rsidP="00A05FDF">
                  <w:pPr>
                    <w:pStyle w:val="Style14"/>
                    <w:widowControl/>
                    <w:rPr>
                      <w:rStyle w:val="FontStyle79"/>
                    </w:rPr>
                  </w:pPr>
                  <w:r w:rsidRPr="00A8233A">
                    <w:rPr>
                      <w:rStyle w:val="FontStyle79"/>
                    </w:rPr>
                    <w:t xml:space="preserve">-вовлечение в оборот  </w:t>
                  </w:r>
                  <w:r>
                    <w:rPr>
                      <w:rStyle w:val="FontStyle79"/>
                    </w:rPr>
                    <w:t>146,3</w:t>
                  </w:r>
                  <w:r w:rsidRPr="00A8233A">
                    <w:rPr>
                      <w:rStyle w:val="FontStyle79"/>
                    </w:rPr>
                    <w:t xml:space="preserve">  гектара</w:t>
                  </w:r>
                </w:p>
                <w:p w:rsidR="005279CE" w:rsidRPr="00A8233A" w:rsidRDefault="005279CE" w:rsidP="00A05FDF">
                  <w:pPr>
                    <w:pStyle w:val="a9"/>
                    <w:snapToGrid w:val="0"/>
                    <w:rPr>
                      <w:rStyle w:val="FontStyle79"/>
                    </w:rPr>
                  </w:pPr>
                  <w:r w:rsidRPr="00A8233A">
                    <w:rPr>
                      <w:rStyle w:val="FontStyle79"/>
                    </w:rPr>
                    <w:t>сельскохозяйственных угодий:</w:t>
                  </w:r>
                </w:p>
                <w:p w:rsidR="005279CE" w:rsidRPr="00A8233A" w:rsidRDefault="005279CE" w:rsidP="00A05FDF">
                  <w:pPr>
                    <w:pStyle w:val="a9"/>
                    <w:snapToGrid w:val="0"/>
                    <w:rPr>
                      <w:rStyle w:val="FontStyle79"/>
                      <w:b/>
                    </w:rPr>
                  </w:pPr>
                  <w:smartTag w:uri="urn:schemas-microsoft-com:office:smarttags" w:element="metricconverter">
                    <w:smartTagPr>
                      <w:attr w:name="ProductID" w:val="2023 г"/>
                    </w:smartTagPr>
                    <w:r w:rsidRPr="00A8233A">
                      <w:rPr>
                        <w:rStyle w:val="FontStyle79"/>
                        <w:b/>
                      </w:rPr>
                      <w:t>2023 г</w:t>
                    </w:r>
                  </w:smartTag>
                  <w:r w:rsidRPr="00A8233A">
                    <w:rPr>
                      <w:rStyle w:val="FontStyle79"/>
                      <w:b/>
                    </w:rPr>
                    <w:t xml:space="preserve">.- </w:t>
                  </w:r>
                  <w:smartTag w:uri="urn:schemas-microsoft-com:office:smarttags" w:element="metricconverter">
                    <w:smartTagPr>
                      <w:attr w:name="ProductID" w:val="77,0 га"/>
                    </w:smartTagPr>
                    <w:r w:rsidRPr="00A8233A">
                      <w:rPr>
                        <w:rStyle w:val="FontStyle79"/>
                        <w:b/>
                      </w:rPr>
                      <w:t>77,0 га</w:t>
                    </w:r>
                  </w:smartTag>
                </w:p>
                <w:p w:rsidR="005279CE" w:rsidRPr="00A8233A" w:rsidRDefault="005279CE" w:rsidP="00A05FDF">
                  <w:pPr>
                    <w:pStyle w:val="a9"/>
                    <w:snapToGrid w:val="0"/>
                    <w:rPr>
                      <w:rStyle w:val="FontStyle79"/>
                      <w:b/>
                    </w:rPr>
                  </w:pPr>
                  <w:r w:rsidRPr="00A8233A">
                    <w:rPr>
                      <w:rStyle w:val="FontStyle79"/>
                      <w:b/>
                    </w:rPr>
                    <w:t>2024г-</w:t>
                  </w:r>
                  <w:r>
                    <w:rPr>
                      <w:rStyle w:val="FontStyle79"/>
                      <w:b/>
                    </w:rPr>
                    <w:t>69,3</w:t>
                  </w:r>
                  <w:r w:rsidRPr="00A8233A">
                    <w:rPr>
                      <w:rStyle w:val="FontStyle79"/>
                      <w:b/>
                    </w:rPr>
                    <w:t xml:space="preserve"> га</w:t>
                  </w:r>
                </w:p>
                <w:p w:rsidR="005279CE" w:rsidRPr="00A8233A" w:rsidRDefault="005279CE" w:rsidP="00A05FDF">
                  <w:pPr>
                    <w:pStyle w:val="Style14"/>
                    <w:widowControl/>
                    <w:rPr>
                      <w:rStyle w:val="FontStyle79"/>
                    </w:rPr>
                  </w:pPr>
                  <w:r w:rsidRPr="00A8233A">
                    <w:rPr>
                      <w:rStyle w:val="FontStyle79"/>
                    </w:rPr>
                    <w:t>подготовка проектов межевания земельных участков, выделяемых в счет</w:t>
                  </w:r>
                  <w:r w:rsidRPr="00A8233A">
                    <w:rPr>
                      <w:rStyle w:val="FontStyle79"/>
                    </w:rPr>
                    <w:br/>
                    <w:t>невостребованных земельных долей, находящихся</w:t>
                  </w:r>
                  <w:r w:rsidRPr="00A8233A">
                    <w:rPr>
                      <w:rStyle w:val="FontStyle79"/>
                    </w:rPr>
                    <w:tab/>
                    <w:t xml:space="preserve"> в собственности муниципального образования и осуществление государственного кадастрового учета земельных участков из состава земель  сельскохозяйственного назначения, государственная собственность на которые не разграничена, и земельных</w:t>
                  </w:r>
                  <w:r w:rsidRPr="00A8233A">
                    <w:rPr>
                      <w:rStyle w:val="FontStyle79"/>
                    </w:rPr>
                    <w:br/>
                    <w:t>участков, выделяемых в счет невостребованных земельных долей,находящихся</w:t>
                  </w:r>
                  <w:r w:rsidRPr="00A8233A">
                    <w:rPr>
                      <w:rStyle w:val="FontStyle79"/>
                    </w:rPr>
                    <w:tab/>
                    <w:t>в собственности</w:t>
                  </w:r>
                </w:p>
                <w:p w:rsidR="005279CE" w:rsidRPr="00A8233A" w:rsidRDefault="005279CE" w:rsidP="00A05FDF">
                  <w:pPr>
                    <w:pStyle w:val="Style6"/>
                    <w:widowControl/>
                    <w:tabs>
                      <w:tab w:val="left" w:pos="3797"/>
                    </w:tabs>
                    <w:jc w:val="left"/>
                    <w:rPr>
                      <w:rStyle w:val="FontStyle79"/>
                    </w:rPr>
                  </w:pPr>
                  <w:r w:rsidRPr="00A8233A">
                    <w:rPr>
                      <w:rStyle w:val="FontStyle79"/>
                    </w:rPr>
                    <w:t>муниципального образования, с внесением в Единый государственный реестр недвижимости сведений о таких земельных участках, в том числе об их границах,</w:t>
                  </w:r>
                  <w:r w:rsidRPr="00A8233A">
                    <w:rPr>
                      <w:rStyle w:val="FontStyle79"/>
                    </w:rPr>
                    <w:br/>
                    <w:t>соответствующих требованиям законодательства Республики Мордовия.</w:t>
                  </w:r>
                </w:p>
                <w:p w:rsidR="005279CE" w:rsidRPr="00A8233A" w:rsidRDefault="005279CE" w:rsidP="00A05FDF">
                  <w:pPr>
                    <w:pStyle w:val="Style6"/>
                    <w:widowControl/>
                  </w:pPr>
                </w:p>
              </w:tc>
            </w:tr>
          </w:tbl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af"/>
              <w:tabs>
                <w:tab w:val="left" w:pos="601"/>
              </w:tabs>
              <w:ind w:firstLine="601"/>
            </w:pPr>
          </w:p>
        </w:tc>
      </w:tr>
      <w:tr w:rsidR="005279CE" w:rsidRPr="00A8233A" w:rsidTr="00A05FDF">
        <w:tblPrEx>
          <w:tblCellMar>
            <w:top w:w="0" w:type="dxa"/>
            <w:bottom w:w="0" w:type="dxa"/>
          </w:tblCellMar>
        </w:tblPrEx>
        <w:trPr>
          <w:trHeight w:val="2070"/>
        </w:trPr>
        <w:tc>
          <w:tcPr>
            <w:tcW w:w="2552" w:type="dxa"/>
          </w:tcPr>
          <w:p w:rsidR="005279CE" w:rsidRPr="00A8233A" w:rsidRDefault="005279CE" w:rsidP="00A05FDF">
            <w:pPr>
              <w:pStyle w:val="af"/>
              <w:rPr>
                <w:b/>
              </w:rPr>
            </w:pPr>
            <w:r w:rsidRPr="00A8233A">
              <w:rPr>
                <w:b/>
              </w:rPr>
              <w:lastRenderedPageBreak/>
              <w:t>Дата принятия решения о разработке муниципальной пр</w:t>
            </w:r>
            <w:r w:rsidRPr="00A8233A">
              <w:rPr>
                <w:b/>
              </w:rPr>
              <w:t>о</w:t>
            </w:r>
            <w:r w:rsidRPr="00A8233A">
              <w:rPr>
                <w:b/>
              </w:rPr>
              <w:t>граммы, дата ее утверждения</w:t>
            </w:r>
          </w:p>
          <w:p w:rsidR="005279CE" w:rsidRPr="00A8233A" w:rsidRDefault="005279CE" w:rsidP="00A05FDF">
            <w:pPr>
              <w:pStyle w:val="af"/>
              <w:rPr>
                <w:b/>
              </w:rPr>
            </w:pPr>
          </w:p>
        </w:tc>
        <w:tc>
          <w:tcPr>
            <w:tcW w:w="7887" w:type="dxa"/>
            <w:shd w:val="clear" w:color="auto" w:fill="auto"/>
          </w:tcPr>
          <w:p w:rsidR="005279CE" w:rsidRPr="00A8233A" w:rsidRDefault="005279CE" w:rsidP="00A05FDF">
            <w:pPr>
              <w:pStyle w:val="af"/>
              <w:tabs>
                <w:tab w:val="left" w:pos="601"/>
              </w:tabs>
            </w:pPr>
            <w:r w:rsidRPr="00A8233A">
              <w:t>Постановление Администрации Медаевского сельского поселения Чамзинского м</w:t>
            </w:r>
            <w:r w:rsidRPr="00A8233A">
              <w:t>у</w:t>
            </w:r>
            <w:r w:rsidRPr="00A8233A">
              <w:t>ниципального   района Республики Мордовия   от  24.03.2015г.  № 52</w:t>
            </w:r>
          </w:p>
          <w:p w:rsidR="005279CE" w:rsidRPr="00A8233A" w:rsidRDefault="005279CE" w:rsidP="00A05FDF">
            <w:pPr>
              <w:pStyle w:val="af"/>
              <w:tabs>
                <w:tab w:val="left" w:pos="601"/>
              </w:tabs>
            </w:pPr>
          </w:p>
        </w:tc>
      </w:tr>
      <w:tr w:rsidR="005279CE" w:rsidRPr="00A8233A" w:rsidTr="00A05FDF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5279CE" w:rsidRPr="00A8233A" w:rsidRDefault="005279CE" w:rsidP="00A05FDF">
            <w:pPr>
              <w:pStyle w:val="af"/>
              <w:rPr>
                <w:b/>
              </w:rPr>
            </w:pPr>
            <w:r w:rsidRPr="00A8233A">
              <w:rPr>
                <w:b/>
              </w:rPr>
              <w:t>Основной разработчик Програ</w:t>
            </w:r>
            <w:r w:rsidRPr="00A8233A">
              <w:rPr>
                <w:b/>
              </w:rPr>
              <w:t>м</w:t>
            </w:r>
            <w:r w:rsidRPr="00A8233A">
              <w:rPr>
                <w:b/>
              </w:rPr>
              <w:t>мы</w:t>
            </w:r>
          </w:p>
          <w:p w:rsidR="005279CE" w:rsidRPr="00A8233A" w:rsidRDefault="005279CE" w:rsidP="00A05FDF">
            <w:pPr>
              <w:pStyle w:val="af"/>
            </w:pPr>
          </w:p>
          <w:p w:rsidR="005279CE" w:rsidRPr="00A8233A" w:rsidRDefault="005279CE" w:rsidP="00A05FDF">
            <w:pPr>
              <w:pStyle w:val="af"/>
              <w:rPr>
                <w:b/>
              </w:rPr>
            </w:pPr>
            <w:r w:rsidRPr="00A8233A">
              <w:rPr>
                <w:b/>
              </w:rPr>
              <w:t>Ответственный</w:t>
            </w:r>
          </w:p>
          <w:p w:rsidR="005279CE" w:rsidRPr="00A8233A" w:rsidRDefault="005279CE" w:rsidP="00A05FDF">
            <w:pPr>
              <w:pStyle w:val="af"/>
              <w:rPr>
                <w:b/>
              </w:rPr>
            </w:pPr>
            <w:r w:rsidRPr="00A8233A">
              <w:rPr>
                <w:b/>
              </w:rPr>
              <w:t>исполнитель</w:t>
            </w:r>
          </w:p>
          <w:p w:rsidR="005279CE" w:rsidRPr="00A8233A" w:rsidRDefault="005279CE" w:rsidP="00A05FDF">
            <w:pPr>
              <w:pStyle w:val="af"/>
              <w:rPr>
                <w:b/>
              </w:rPr>
            </w:pPr>
          </w:p>
          <w:p w:rsidR="005279CE" w:rsidRPr="00A8233A" w:rsidRDefault="005279CE" w:rsidP="00A05FDF">
            <w:pPr>
              <w:pStyle w:val="af"/>
              <w:rPr>
                <w:b/>
              </w:rPr>
            </w:pPr>
          </w:p>
          <w:p w:rsidR="005279CE" w:rsidRPr="00A8233A" w:rsidRDefault="005279CE" w:rsidP="00A05FDF">
            <w:pPr>
              <w:pStyle w:val="af"/>
              <w:rPr>
                <w:b/>
              </w:rPr>
            </w:pPr>
            <w:r w:rsidRPr="00A8233A">
              <w:rPr>
                <w:b/>
              </w:rPr>
              <w:t>Соисполнители</w:t>
            </w:r>
          </w:p>
          <w:p w:rsidR="005279CE" w:rsidRPr="00A8233A" w:rsidRDefault="005279CE" w:rsidP="00A05FDF">
            <w:pPr>
              <w:pStyle w:val="af"/>
            </w:pPr>
          </w:p>
          <w:p w:rsidR="005279CE" w:rsidRPr="00A8233A" w:rsidRDefault="005279CE" w:rsidP="00A05FDF">
            <w:pPr>
              <w:pStyle w:val="af"/>
            </w:pPr>
          </w:p>
          <w:p w:rsidR="005279CE" w:rsidRPr="00A8233A" w:rsidRDefault="005279CE" w:rsidP="00A05FDF">
            <w:pPr>
              <w:pStyle w:val="af"/>
            </w:pPr>
          </w:p>
          <w:p w:rsidR="005279CE" w:rsidRPr="00A8233A" w:rsidRDefault="005279CE" w:rsidP="00A05FDF">
            <w:pPr>
              <w:pStyle w:val="af"/>
              <w:rPr>
                <w:b/>
              </w:rPr>
            </w:pPr>
            <w:r w:rsidRPr="00A8233A">
              <w:rPr>
                <w:b/>
              </w:rPr>
              <w:t>Участники</w:t>
            </w:r>
          </w:p>
          <w:p w:rsidR="005279CE" w:rsidRPr="00A8233A" w:rsidRDefault="005279CE" w:rsidP="00A05FDF">
            <w:pPr>
              <w:pStyle w:val="af"/>
              <w:rPr>
                <w:b/>
              </w:rPr>
            </w:pPr>
            <w:r w:rsidRPr="00A8233A">
              <w:rPr>
                <w:b/>
              </w:rPr>
              <w:t>мероприятий</w:t>
            </w:r>
          </w:p>
          <w:p w:rsidR="005279CE" w:rsidRPr="00A8233A" w:rsidRDefault="005279CE" w:rsidP="00A05FDF">
            <w:pPr>
              <w:pStyle w:val="af"/>
              <w:rPr>
                <w:b/>
              </w:rPr>
            </w:pPr>
          </w:p>
          <w:p w:rsidR="005279CE" w:rsidRPr="00A8233A" w:rsidRDefault="005279CE" w:rsidP="00A05FDF">
            <w:pPr>
              <w:pStyle w:val="af"/>
              <w:rPr>
                <w:b/>
              </w:rPr>
            </w:pPr>
            <w:r w:rsidRPr="00A8233A">
              <w:rPr>
                <w:b/>
              </w:rPr>
              <w:t>Цель   и   задачи Муниципальной программы</w:t>
            </w:r>
          </w:p>
          <w:p w:rsidR="005279CE" w:rsidRPr="00A8233A" w:rsidRDefault="005279CE" w:rsidP="00A05FDF">
            <w:pPr>
              <w:pStyle w:val="af"/>
            </w:pPr>
          </w:p>
        </w:tc>
        <w:tc>
          <w:tcPr>
            <w:tcW w:w="7887" w:type="dxa"/>
          </w:tcPr>
          <w:p w:rsidR="005279CE" w:rsidRPr="00A8233A" w:rsidRDefault="005279CE" w:rsidP="00A0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Администрация Медаевского сельского поселения Чамзинского муниципального района  Республики Мордовия</w:t>
            </w:r>
          </w:p>
          <w:p w:rsidR="005279CE" w:rsidRPr="00A8233A" w:rsidRDefault="005279CE" w:rsidP="00A0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  <w:p w:rsidR="005279CE" w:rsidRPr="00A8233A" w:rsidRDefault="005279CE" w:rsidP="00A05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Подрядчики по  оказанию услуг в рамках реализации  программный мероприятий (по результатам закупок, ФЗ №44-ФЗ).</w:t>
            </w:r>
          </w:p>
          <w:p w:rsidR="005279CE" w:rsidRPr="00A8233A" w:rsidRDefault="005279CE" w:rsidP="00A0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         </w:t>
            </w:r>
          </w:p>
          <w:p w:rsidR="005279CE" w:rsidRPr="00A8233A" w:rsidRDefault="005279CE" w:rsidP="00A05F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Медаевского сельского поселения</w:t>
            </w:r>
            <w:r w:rsidRPr="00A823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Чамзинского муниципального района Республики Мордовия.</w:t>
            </w:r>
          </w:p>
          <w:p w:rsidR="005279CE" w:rsidRPr="00A8233A" w:rsidRDefault="005279CE" w:rsidP="00A05FDF">
            <w:pPr>
              <w:spacing w:befor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b/>
                <w:sz w:val="24"/>
                <w:szCs w:val="24"/>
              </w:rPr>
              <w:t>Цель    программы</w:t>
            </w: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 xml:space="preserve"> –  Существенное  повышение эффективности управления муниципальным имуществом, увеличение доходных источников бюджета Медаевского сельского поселения путем эффективного управления  муниципальным  имуществом.</w:t>
            </w:r>
          </w:p>
          <w:p w:rsidR="005279CE" w:rsidRPr="00A8233A" w:rsidRDefault="005279CE" w:rsidP="00A05FDF">
            <w:pPr>
              <w:tabs>
                <w:tab w:val="left" w:pos="6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b/>
                <w:sz w:val="24"/>
                <w:szCs w:val="24"/>
              </w:rPr>
              <w:t>Задачи  программы:</w:t>
            </w: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1) Проведение   инвентаризации  муниципального недвижимого имущества (объекты капитального строительства (в т.ч. линейные), земельные участки) расположенного на территории Медаевского сельского поселения, с целью выявления объектов, не имеющих регистрации права собственности;</w:t>
            </w:r>
          </w:p>
          <w:p w:rsidR="005279CE" w:rsidRPr="00A8233A" w:rsidRDefault="005279CE" w:rsidP="00A05FDF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2)Уточнение технических и количественных характеристик  муниципального имущества;</w:t>
            </w: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3)Государственная регистрация права  собственности на муниципальное имущество;</w:t>
            </w:r>
          </w:p>
          <w:p w:rsidR="005279CE" w:rsidRPr="00A8233A" w:rsidRDefault="005279CE" w:rsidP="00A05FDF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 xml:space="preserve">4) Выявление и учет  бесхозяйного  недвижимого имущества (объекты </w:t>
            </w:r>
            <w:r w:rsidRPr="00A82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 (в т.ч. линейные), земельные участки);</w:t>
            </w:r>
          </w:p>
          <w:p w:rsidR="005279CE" w:rsidRPr="00A8233A" w:rsidRDefault="005279CE" w:rsidP="00A05FDF">
            <w:pPr>
              <w:tabs>
                <w:tab w:val="left" w:pos="6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5)Государственная регистрация права муниципальной собственности на бесхозяйное имущество</w:t>
            </w:r>
            <w:r w:rsidRPr="00A823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279CE" w:rsidRPr="00A8233A" w:rsidRDefault="005279CE" w:rsidP="00A05FDF">
            <w:pPr>
              <w:pStyle w:val="af"/>
              <w:rPr>
                <w:b/>
              </w:rPr>
            </w:pPr>
            <w:r w:rsidRPr="00A8233A">
              <w:rPr>
                <w:b/>
              </w:rPr>
              <w:t xml:space="preserve"> Цель   и   задачи Подпрограммы:</w:t>
            </w:r>
          </w:p>
          <w:p w:rsidR="005279CE" w:rsidRPr="00A8233A" w:rsidRDefault="005279CE" w:rsidP="00A05FDF">
            <w:pPr>
              <w:pStyle w:val="Style14"/>
              <w:widowControl/>
              <w:rPr>
                <w:rStyle w:val="FontStyle79"/>
              </w:rPr>
            </w:pPr>
            <w:r w:rsidRPr="00A8233A">
              <w:rPr>
                <w:rStyle w:val="FontStyle79"/>
              </w:rPr>
              <w:t>предотвращение выбытия из сельскохозяйственного оборота земель сельскохозяйственного назначения</w:t>
            </w:r>
          </w:p>
          <w:p w:rsidR="005279CE" w:rsidRPr="00A8233A" w:rsidRDefault="005279CE" w:rsidP="00A05FDF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9CE" w:rsidRPr="00A8233A" w:rsidTr="00A05FDF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5279CE" w:rsidRPr="00A8233A" w:rsidRDefault="005279CE" w:rsidP="00A05FDF">
            <w:pPr>
              <w:pStyle w:val="af"/>
              <w:rPr>
                <w:b/>
              </w:rPr>
            </w:pPr>
            <w:r w:rsidRPr="00A8233A">
              <w:rPr>
                <w:b/>
              </w:rPr>
              <w:lastRenderedPageBreak/>
              <w:t>Важнейшие целевые  показ</w:t>
            </w:r>
            <w:r w:rsidRPr="00A8233A">
              <w:rPr>
                <w:b/>
              </w:rPr>
              <w:t>а</w:t>
            </w:r>
            <w:r w:rsidRPr="00A8233A">
              <w:rPr>
                <w:b/>
              </w:rPr>
              <w:t>тели</w:t>
            </w:r>
          </w:p>
        </w:tc>
        <w:tc>
          <w:tcPr>
            <w:tcW w:w="7887" w:type="dxa"/>
          </w:tcPr>
          <w:p w:rsidR="005279CE" w:rsidRPr="00A8233A" w:rsidRDefault="005279CE" w:rsidP="00A05FDF">
            <w:pPr>
              <w:tabs>
                <w:tab w:val="left" w:pos="6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роста значений следующих  целевых  показ</w:t>
            </w:r>
            <w:r w:rsidRPr="00A8233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8233A">
              <w:rPr>
                <w:rFonts w:ascii="Times New Roman" w:hAnsi="Times New Roman" w:cs="Times New Roman"/>
                <w:b/>
                <w:sz w:val="24"/>
                <w:szCs w:val="24"/>
              </w:rPr>
              <w:t>телей:</w:t>
            </w:r>
          </w:p>
          <w:p w:rsidR="005279CE" w:rsidRPr="00A8233A" w:rsidRDefault="005279CE" w:rsidP="00A05FDF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регистрация права собственности на муниципальные  объекты (объекты капитального строительства (в т.ч. линейные), земельные участки);</w:t>
            </w:r>
          </w:p>
          <w:p w:rsidR="005279CE" w:rsidRPr="00A8233A" w:rsidRDefault="005279CE" w:rsidP="00A05FDF">
            <w:pPr>
              <w:tabs>
                <w:tab w:val="left" w:pos="6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- регистрация  права муниципальной собственности  на  бесхозяйные  объекты (объекты капитального строительства (в т.ч. линейные), земельные участки)</w:t>
            </w:r>
          </w:p>
          <w:p w:rsidR="005279CE" w:rsidRPr="00A8233A" w:rsidRDefault="005279CE" w:rsidP="00A05FDF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снижения значений следующих целевых  показателей</w:t>
            </w: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79CE" w:rsidRPr="00A8233A" w:rsidRDefault="005279CE" w:rsidP="00A05FDF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-  сокращение  количества   бесхозяйных  объектов, собственники  которых не известны либо отсутствуют;</w:t>
            </w:r>
          </w:p>
          <w:p w:rsidR="005279CE" w:rsidRPr="00A8233A" w:rsidRDefault="005279CE" w:rsidP="00A05FDF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- сокращение  количества неоформленных  земельных  участков  под  объектами  капитального строительства (в т.ч. линейными объектами).</w:t>
            </w:r>
          </w:p>
        </w:tc>
      </w:tr>
      <w:tr w:rsidR="005279CE" w:rsidRPr="00A8233A" w:rsidTr="00A05FDF">
        <w:tblPrEx>
          <w:tblCellMar>
            <w:top w:w="0" w:type="dxa"/>
            <w:bottom w:w="0" w:type="dxa"/>
          </w:tblCellMar>
        </w:tblPrEx>
        <w:trPr>
          <w:trHeight w:val="2272"/>
        </w:trPr>
        <w:tc>
          <w:tcPr>
            <w:tcW w:w="2552" w:type="dxa"/>
          </w:tcPr>
          <w:p w:rsidR="005279CE" w:rsidRPr="00A8233A" w:rsidRDefault="005279CE" w:rsidP="00A05FDF">
            <w:pPr>
              <w:pStyle w:val="af"/>
              <w:rPr>
                <w:b/>
              </w:rPr>
            </w:pPr>
            <w:r w:rsidRPr="00A8233A">
              <w:rPr>
                <w:b/>
              </w:rPr>
              <w:t>Сроки  и  этапы реализации Пр</w:t>
            </w:r>
            <w:r w:rsidRPr="00A8233A">
              <w:rPr>
                <w:b/>
              </w:rPr>
              <w:t>о</w:t>
            </w:r>
            <w:r w:rsidRPr="00A8233A">
              <w:rPr>
                <w:b/>
              </w:rPr>
              <w:t>граммы</w:t>
            </w:r>
          </w:p>
          <w:p w:rsidR="005279CE" w:rsidRPr="00A8233A" w:rsidRDefault="005279CE" w:rsidP="00A05FDF">
            <w:pPr>
              <w:pStyle w:val="af"/>
              <w:rPr>
                <w:b/>
                <w:i/>
              </w:rPr>
            </w:pPr>
            <w:r w:rsidRPr="00A8233A">
              <w:rPr>
                <w:b/>
                <w:i/>
              </w:rPr>
              <w:t xml:space="preserve"> </w:t>
            </w:r>
          </w:p>
          <w:p w:rsidR="005279CE" w:rsidRPr="00A8233A" w:rsidRDefault="005279CE" w:rsidP="00A05FDF">
            <w:pPr>
              <w:pStyle w:val="af"/>
              <w:rPr>
                <w:b/>
              </w:rPr>
            </w:pPr>
            <w:r w:rsidRPr="00A8233A">
              <w:rPr>
                <w:b/>
              </w:rPr>
              <w:t xml:space="preserve">Перечень  </w:t>
            </w:r>
          </w:p>
          <w:p w:rsidR="005279CE" w:rsidRPr="00A8233A" w:rsidRDefault="005279CE" w:rsidP="00A05FDF">
            <w:pPr>
              <w:pStyle w:val="af"/>
            </w:pPr>
            <w:r w:rsidRPr="00A8233A">
              <w:rPr>
                <w:b/>
              </w:rPr>
              <w:t>основных мер</w:t>
            </w:r>
            <w:r w:rsidRPr="00A8233A">
              <w:rPr>
                <w:b/>
              </w:rPr>
              <w:t>о</w:t>
            </w:r>
            <w:r w:rsidRPr="00A8233A">
              <w:rPr>
                <w:b/>
              </w:rPr>
              <w:t>приятий</w:t>
            </w:r>
          </w:p>
        </w:tc>
        <w:tc>
          <w:tcPr>
            <w:tcW w:w="7887" w:type="dxa"/>
          </w:tcPr>
          <w:p w:rsidR="005279CE" w:rsidRPr="00A8233A" w:rsidRDefault="005279CE" w:rsidP="00A05FDF">
            <w:pPr>
              <w:tabs>
                <w:tab w:val="left" w:pos="176"/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  <w:p w:rsidR="005279CE" w:rsidRPr="00A8233A" w:rsidRDefault="005279CE" w:rsidP="00A05FDF">
            <w:pPr>
              <w:tabs>
                <w:tab w:val="left" w:pos="176"/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2020 – 2025 годы</w:t>
            </w:r>
          </w:p>
          <w:p w:rsidR="005279CE" w:rsidRPr="00A8233A" w:rsidRDefault="005279CE" w:rsidP="00A05FDF">
            <w:pPr>
              <w:tabs>
                <w:tab w:val="left" w:pos="176"/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tabs>
                <w:tab w:val="left" w:pos="176"/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Подпрограммы: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A8233A">
                <w:rPr>
                  <w:rFonts w:ascii="Times New Roman" w:hAnsi="Times New Roman" w:cs="Times New Roman"/>
                  <w:sz w:val="24"/>
                  <w:szCs w:val="24"/>
                </w:rPr>
                <w:t>2023 г</w:t>
              </w:r>
            </w:smartTag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A8233A">
                <w:rPr>
                  <w:rFonts w:ascii="Times New Roman" w:hAnsi="Times New Roman" w:cs="Times New Roman"/>
                  <w:sz w:val="24"/>
                  <w:szCs w:val="24"/>
                </w:rPr>
                <w:t>2025 г</w:t>
              </w:r>
            </w:smartTag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9CE" w:rsidRPr="00A8233A" w:rsidRDefault="005279CE" w:rsidP="00A05FDF">
            <w:pPr>
              <w:tabs>
                <w:tab w:val="left" w:pos="176"/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tabs>
                <w:tab w:val="left" w:pos="176"/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предусматривает реализацию программных мероприятий по следующим о</w:t>
            </w: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новным  направлениям:</w:t>
            </w:r>
          </w:p>
        </w:tc>
      </w:tr>
      <w:tr w:rsidR="005279CE" w:rsidRPr="00A8233A" w:rsidTr="00A05FDF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5279CE" w:rsidRPr="00A8233A" w:rsidRDefault="005279CE" w:rsidP="00A05FDF">
            <w:pPr>
              <w:pStyle w:val="af"/>
              <w:rPr>
                <w:i/>
              </w:rPr>
            </w:pPr>
          </w:p>
        </w:tc>
        <w:tc>
          <w:tcPr>
            <w:tcW w:w="7887" w:type="dxa"/>
            <w:shd w:val="clear" w:color="auto" w:fill="auto"/>
          </w:tcPr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1) Оформление технической документации на объекты муниципальной собственности (объекты капитального строительства, в т.ч. линейные) Медаевского сельского поселения с последующей  постановкой  на  государственный  кадастровый  учет  данных  объектов;</w:t>
            </w: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 xml:space="preserve"> 2) Оформление технической документации на бесхозяйные  объекты (объекты капитального строительства, в т.ч. линейные) с последующей постановкой  на  государственный кадастровый учет данных объектов;</w:t>
            </w: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3) Формирование и постановка на государственный кадастровый учет земельных участков;</w:t>
            </w: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4) Установление  охранной  зоны    для  объектов газо-, тепло-,  электро-, водо- снабжения, водоотведения ( в т.ч. линейных объектов) и внесение  данных сведений в государственный кадастр  недвижимости;</w:t>
            </w:r>
          </w:p>
          <w:p w:rsidR="005279CE" w:rsidRPr="00A8233A" w:rsidRDefault="005279CE" w:rsidP="00A05FDF">
            <w:pPr>
              <w:pStyle w:val="Style3"/>
              <w:widowControl/>
              <w:tabs>
                <w:tab w:val="left" w:pos="317"/>
              </w:tabs>
              <w:spacing w:before="120"/>
              <w:ind w:right="33"/>
            </w:pPr>
            <w:r w:rsidRPr="00A8233A">
              <w:lastRenderedPageBreak/>
              <w:t>5) Изготовление  отчетов по независимой оценке на объекты муниципальной собственности, бесхозяйные  объекты, с целью установления первоначальной  балансовой  стоимости  объектов принимаемых  к  учету.</w:t>
            </w:r>
          </w:p>
          <w:p w:rsidR="005279CE" w:rsidRPr="00A8233A" w:rsidRDefault="005279CE" w:rsidP="00A05FDF">
            <w:pPr>
              <w:pStyle w:val="Style3"/>
              <w:widowControl/>
              <w:tabs>
                <w:tab w:val="left" w:pos="317"/>
              </w:tabs>
              <w:spacing w:before="120"/>
              <w:ind w:right="33"/>
            </w:pPr>
            <w:r w:rsidRPr="00A8233A">
              <w:t>6) Внесение  объектов недвижимого имущества в реестр муниципальной собственности Чамзинского муниципального района;</w:t>
            </w:r>
          </w:p>
          <w:p w:rsidR="005279CE" w:rsidRPr="00A8233A" w:rsidRDefault="005279CE" w:rsidP="00A05FDF">
            <w:pPr>
              <w:pStyle w:val="Style3"/>
              <w:widowControl/>
              <w:tabs>
                <w:tab w:val="left" w:pos="317"/>
              </w:tabs>
              <w:spacing w:before="120"/>
              <w:ind w:right="33"/>
            </w:pPr>
            <w:r w:rsidRPr="00A8233A">
              <w:t>7)Опубликование реестра муниципальной собственности Медаевского сельского поселения в средствах массовой информации: на  сайте администрации Медаевского сельского поселения Чамзинского муниципального района в сети Интернет.</w:t>
            </w:r>
          </w:p>
        </w:tc>
      </w:tr>
      <w:tr w:rsidR="005279CE" w:rsidRPr="00A8233A" w:rsidTr="00A05FDF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5279CE" w:rsidRPr="00A8233A" w:rsidRDefault="005279CE" w:rsidP="00A05FDF">
            <w:pPr>
              <w:pStyle w:val="af"/>
              <w:rPr>
                <w:b/>
              </w:rPr>
            </w:pPr>
            <w:r w:rsidRPr="00A8233A">
              <w:rPr>
                <w:b/>
              </w:rPr>
              <w:lastRenderedPageBreak/>
              <w:t>Объемы и источники ф</w:t>
            </w:r>
            <w:r w:rsidRPr="00A8233A">
              <w:rPr>
                <w:b/>
              </w:rPr>
              <w:t>и</w:t>
            </w:r>
            <w:r w:rsidRPr="00A8233A">
              <w:rPr>
                <w:b/>
              </w:rPr>
              <w:t>нансирования</w:t>
            </w:r>
          </w:p>
        </w:tc>
        <w:tc>
          <w:tcPr>
            <w:tcW w:w="7887" w:type="dxa"/>
          </w:tcPr>
          <w:p w:rsidR="005279CE" w:rsidRPr="00A8233A" w:rsidRDefault="005279CE" w:rsidP="00A05FDF">
            <w:pPr>
              <w:tabs>
                <w:tab w:val="left" w:pos="6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финансирования Муниципальной пр</w:t>
            </w:r>
            <w:r w:rsidRPr="00A8233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2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граммы в 2020 – 2025 гг. </w:t>
            </w:r>
          </w:p>
          <w:p w:rsidR="005279CE" w:rsidRPr="00A8233A" w:rsidRDefault="005279CE" w:rsidP="00A05FDF">
            <w:pPr>
              <w:pStyle w:val="ConsPlusNormal"/>
              <w:ind w:firstLine="70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составит -64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4</w:t>
            </w:r>
            <w:r w:rsidRPr="00A8233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56</w:t>
            </w:r>
            <w:r w:rsidRPr="00A8233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тыс.руб.</w:t>
            </w:r>
          </w:p>
          <w:p w:rsidR="005279CE" w:rsidRPr="00A8233A" w:rsidRDefault="005279CE" w:rsidP="00A05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b/>
                <w:sz w:val="24"/>
                <w:szCs w:val="24"/>
              </w:rPr>
              <w:t>всего 2020 год – 0,0  тыс.руб.</w:t>
            </w:r>
          </w:p>
          <w:p w:rsidR="005279CE" w:rsidRPr="00A8233A" w:rsidRDefault="005279CE" w:rsidP="00A05F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A823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источникам финансирования:</w:t>
            </w:r>
          </w:p>
          <w:p w:rsidR="005279CE" w:rsidRPr="00A8233A" w:rsidRDefault="005279CE" w:rsidP="00A05FDF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– 0 тыс.руб. </w:t>
            </w:r>
          </w:p>
          <w:p w:rsidR="005279CE" w:rsidRPr="00A8233A" w:rsidRDefault="005279CE" w:rsidP="00A05FDF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- республиканский бюджет – 0 тыс.руб.</w:t>
            </w:r>
          </w:p>
          <w:p w:rsidR="005279CE" w:rsidRPr="00A8233A" w:rsidRDefault="005279CE" w:rsidP="00A05FDF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- местный бюджет – 0,0 тыс.руб.</w:t>
            </w:r>
          </w:p>
          <w:p w:rsidR="005279CE" w:rsidRPr="00A8233A" w:rsidRDefault="005279CE" w:rsidP="00A05FDF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0 тыс.руб.</w:t>
            </w:r>
          </w:p>
          <w:p w:rsidR="005279CE" w:rsidRPr="00A8233A" w:rsidRDefault="005279CE" w:rsidP="00A05FDF">
            <w:pPr>
              <w:tabs>
                <w:tab w:val="left" w:pos="6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b/>
                <w:sz w:val="24"/>
                <w:szCs w:val="24"/>
              </w:rPr>
              <w:t>всего 2021 год – 0,0 тыс. руб.</w:t>
            </w:r>
          </w:p>
          <w:p w:rsidR="005279CE" w:rsidRPr="00A8233A" w:rsidRDefault="005279CE" w:rsidP="00A05FDF">
            <w:pPr>
              <w:tabs>
                <w:tab w:val="left" w:pos="60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A823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источникам финансирования:</w:t>
            </w:r>
          </w:p>
          <w:p w:rsidR="005279CE" w:rsidRPr="00A8233A" w:rsidRDefault="005279CE" w:rsidP="00A05FDF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– 0 тыс.руб.</w:t>
            </w:r>
          </w:p>
          <w:p w:rsidR="005279CE" w:rsidRPr="00A8233A" w:rsidRDefault="005279CE" w:rsidP="00A05FDF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- республиканский бюджет - 0 тыс. руб.</w:t>
            </w:r>
          </w:p>
          <w:p w:rsidR="005279CE" w:rsidRPr="00A8233A" w:rsidRDefault="005279CE" w:rsidP="00A05FDF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- местный бюджет – 0,0  тыс. руб.</w:t>
            </w:r>
          </w:p>
          <w:p w:rsidR="005279CE" w:rsidRPr="00A8233A" w:rsidRDefault="005279CE" w:rsidP="00A05FDF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0 тыс. руб.</w:t>
            </w:r>
          </w:p>
          <w:p w:rsidR="005279CE" w:rsidRPr="00A8233A" w:rsidRDefault="005279CE" w:rsidP="00A05FDF">
            <w:pPr>
              <w:tabs>
                <w:tab w:val="left" w:pos="6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b/>
                <w:sz w:val="24"/>
                <w:szCs w:val="24"/>
              </w:rPr>
              <w:t>всего 2022 год – 0,0 тыс. руб.</w:t>
            </w:r>
          </w:p>
          <w:p w:rsidR="005279CE" w:rsidRPr="00A8233A" w:rsidRDefault="005279CE" w:rsidP="00A05FDF">
            <w:pPr>
              <w:tabs>
                <w:tab w:val="left" w:pos="60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A823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источникам финансирования:</w:t>
            </w:r>
          </w:p>
          <w:p w:rsidR="005279CE" w:rsidRPr="00A8233A" w:rsidRDefault="005279CE" w:rsidP="00A05FDF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– 0 тыс. руб.</w:t>
            </w:r>
          </w:p>
          <w:p w:rsidR="005279CE" w:rsidRPr="00A8233A" w:rsidRDefault="005279CE" w:rsidP="00A05FDF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- республиканский бюджет Республики Мордовия – 0 тыс.руб.</w:t>
            </w:r>
          </w:p>
          <w:p w:rsidR="005279CE" w:rsidRPr="00A8233A" w:rsidRDefault="005279CE" w:rsidP="00A05FDF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- местный бюджет – 0,0 тыс. руб.</w:t>
            </w:r>
          </w:p>
          <w:p w:rsidR="005279CE" w:rsidRPr="00A8233A" w:rsidRDefault="005279CE" w:rsidP="00A05FDF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0 тыс. руб.</w:t>
            </w:r>
          </w:p>
          <w:p w:rsidR="005279CE" w:rsidRPr="00A8233A" w:rsidRDefault="005279CE" w:rsidP="00A05FDF">
            <w:pPr>
              <w:tabs>
                <w:tab w:val="left" w:pos="6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b/>
                <w:sz w:val="24"/>
                <w:szCs w:val="24"/>
              </w:rPr>
              <w:t>всего 2023 год – 203,0 тыс. руб.</w:t>
            </w:r>
          </w:p>
          <w:p w:rsidR="005279CE" w:rsidRPr="00A8233A" w:rsidRDefault="005279CE" w:rsidP="00A05FDF">
            <w:pPr>
              <w:tabs>
                <w:tab w:val="left" w:pos="601"/>
              </w:tabs>
              <w:ind w:left="-1460" w:hanging="9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8233A">
                <w:rPr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2024 г</w:t>
              </w:r>
            </w:smartTag>
            <w:r w:rsidRPr="00A82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-203,0 тыс. </w:t>
            </w:r>
          </w:p>
          <w:p w:rsidR="005279CE" w:rsidRPr="00A8233A" w:rsidRDefault="005279CE" w:rsidP="00A05FDF">
            <w:pPr>
              <w:tabs>
                <w:tab w:val="left" w:pos="60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A823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источникам финансирования:</w:t>
            </w:r>
          </w:p>
          <w:p w:rsidR="005279CE" w:rsidRPr="00A8233A" w:rsidRDefault="005279CE" w:rsidP="00A05FDF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– 174,6  тыс. руб.</w:t>
            </w:r>
          </w:p>
          <w:p w:rsidR="005279CE" w:rsidRPr="00A8233A" w:rsidRDefault="005279CE" w:rsidP="00A05FDF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- республиканский бюджет Республики Мордовия – 28,2  тыс. руб.</w:t>
            </w:r>
          </w:p>
          <w:p w:rsidR="005279CE" w:rsidRPr="00A8233A" w:rsidRDefault="005279CE" w:rsidP="00A05FDF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- местный бюджет – 0,2  тыс. руб.</w:t>
            </w:r>
          </w:p>
          <w:p w:rsidR="005279CE" w:rsidRPr="00A8233A" w:rsidRDefault="005279CE" w:rsidP="00A05FDF">
            <w:pPr>
              <w:pStyle w:val="Style17"/>
              <w:widowControl/>
              <w:spacing w:line="276" w:lineRule="auto"/>
              <w:ind w:firstLine="0"/>
              <w:jc w:val="left"/>
            </w:pPr>
            <w:r w:rsidRPr="00A8233A">
              <w:t>- внебюджетные средства – 0 тыс. руб.</w:t>
            </w:r>
          </w:p>
          <w:p w:rsidR="005279CE" w:rsidRPr="00A8233A" w:rsidRDefault="005279CE" w:rsidP="00A05FDF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b/>
                <w:sz w:val="24"/>
                <w:szCs w:val="24"/>
              </w:rPr>
              <w:t>всего 2024 год – 104,64 тыс. руб.</w:t>
            </w:r>
          </w:p>
          <w:p w:rsidR="005279CE" w:rsidRPr="00A8233A" w:rsidRDefault="005279CE" w:rsidP="00A05FDF">
            <w:pPr>
              <w:tabs>
                <w:tab w:val="left" w:pos="601"/>
              </w:tabs>
              <w:ind w:left="-146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8233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2024 г</w:t>
              </w:r>
            </w:smartTag>
            <w:r w:rsidRPr="00A82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</w:t>
            </w:r>
          </w:p>
          <w:p w:rsidR="005279CE" w:rsidRPr="00A8233A" w:rsidRDefault="005279CE" w:rsidP="00A05FDF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A823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источникам финансирования:</w:t>
            </w:r>
          </w:p>
          <w:p w:rsidR="005279CE" w:rsidRPr="00A8233A" w:rsidRDefault="005279CE" w:rsidP="00A05FDF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91,93</w:t>
            </w: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5279CE" w:rsidRPr="00A8233A" w:rsidRDefault="005279CE" w:rsidP="00A05FDF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- республиканский бюджет Республики Мордовия – 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5279CE" w:rsidRPr="00A8233A" w:rsidRDefault="005279CE" w:rsidP="00A05FDF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- местный бюджет – 0,10  тыс. руб.</w:t>
            </w:r>
          </w:p>
          <w:p w:rsidR="005279CE" w:rsidRPr="00A8233A" w:rsidRDefault="005279CE" w:rsidP="00A05FDF">
            <w:pPr>
              <w:pStyle w:val="Style17"/>
              <w:widowControl/>
              <w:spacing w:line="276" w:lineRule="auto"/>
              <w:ind w:firstLine="0"/>
            </w:pPr>
            <w:r w:rsidRPr="00A8233A">
              <w:t>- внебюджетные средства – 0 тыс. руб.</w:t>
            </w:r>
          </w:p>
          <w:p w:rsidR="005279CE" w:rsidRPr="00A8233A" w:rsidRDefault="005279CE" w:rsidP="00A05FDF">
            <w:pPr>
              <w:pStyle w:val="Style17"/>
              <w:widowControl/>
              <w:spacing w:line="276" w:lineRule="auto"/>
              <w:ind w:firstLine="0"/>
              <w:jc w:val="left"/>
              <w:rPr>
                <w:rStyle w:val="FontStyle168"/>
              </w:rPr>
            </w:pPr>
            <w:r w:rsidRPr="00A8233A">
              <w:rPr>
                <w:rStyle w:val="FontStyle168"/>
              </w:rPr>
              <w:t>Объ</w:t>
            </w:r>
            <w:r w:rsidRPr="00A8233A">
              <w:rPr>
                <w:rStyle w:val="FontStyle168"/>
              </w:rPr>
              <w:t>е</w:t>
            </w:r>
            <w:r w:rsidRPr="00A8233A">
              <w:rPr>
                <w:rStyle w:val="FontStyle168"/>
              </w:rPr>
              <w:t>мы и источники финансирования будут ежегодно корректироваться с учетом имеющихся возможн</w:t>
            </w:r>
            <w:r w:rsidRPr="00A8233A">
              <w:rPr>
                <w:rStyle w:val="FontStyle168"/>
              </w:rPr>
              <w:t>о</w:t>
            </w:r>
            <w:r w:rsidRPr="00A8233A">
              <w:rPr>
                <w:rStyle w:val="FontStyle168"/>
              </w:rPr>
              <w:t>стей  бюджетов  указанных  уровней.</w:t>
            </w:r>
          </w:p>
          <w:p w:rsidR="005279CE" w:rsidRPr="00A8233A" w:rsidRDefault="005279CE" w:rsidP="00A05FDF">
            <w:pPr>
              <w:pStyle w:val="Style17"/>
              <w:widowControl/>
              <w:spacing w:line="276" w:lineRule="auto"/>
              <w:jc w:val="left"/>
              <w:rPr>
                <w:rStyle w:val="FontStyle168"/>
              </w:rPr>
            </w:pPr>
            <w:r w:rsidRPr="00A8233A">
              <w:rPr>
                <w:rStyle w:val="FontStyle168"/>
              </w:rPr>
              <w:t>Предложения по финансированию Муниципал</w:t>
            </w:r>
            <w:r w:rsidRPr="00A8233A">
              <w:rPr>
                <w:rStyle w:val="FontStyle168"/>
              </w:rPr>
              <w:t>ь</w:t>
            </w:r>
            <w:r w:rsidRPr="00A8233A">
              <w:rPr>
                <w:rStyle w:val="FontStyle168"/>
              </w:rPr>
              <w:t>ной программы за счет средств бюджетов всех уро</w:t>
            </w:r>
            <w:r w:rsidRPr="00A8233A">
              <w:rPr>
                <w:rStyle w:val="FontStyle168"/>
              </w:rPr>
              <w:t>в</w:t>
            </w:r>
            <w:r w:rsidRPr="00A8233A">
              <w:rPr>
                <w:rStyle w:val="FontStyle168"/>
              </w:rPr>
              <w:t>ней носят предельный (прогнозный) и ежегодно подлежат уточнению в установленном порядке при фо</w:t>
            </w:r>
            <w:r w:rsidRPr="00A8233A">
              <w:rPr>
                <w:rStyle w:val="FontStyle168"/>
              </w:rPr>
              <w:t>р</w:t>
            </w:r>
            <w:r w:rsidRPr="00A8233A">
              <w:rPr>
                <w:rStyle w:val="FontStyle168"/>
              </w:rPr>
              <w:t>мировании проектов  бюджетов на очередной год и плановый период.</w:t>
            </w:r>
          </w:p>
          <w:p w:rsidR="005279CE" w:rsidRPr="00A8233A" w:rsidRDefault="005279CE" w:rsidP="00A05FDF">
            <w:pPr>
              <w:tabs>
                <w:tab w:val="left" w:pos="601"/>
              </w:tabs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9CE" w:rsidRPr="00A8233A" w:rsidTr="00A05FDF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5279CE" w:rsidRPr="00A8233A" w:rsidRDefault="005279CE" w:rsidP="00A05FDF">
            <w:pPr>
              <w:pStyle w:val="af"/>
              <w:rPr>
                <w:b/>
              </w:rPr>
            </w:pPr>
            <w:r w:rsidRPr="00A8233A">
              <w:rPr>
                <w:b/>
              </w:rPr>
              <w:lastRenderedPageBreak/>
              <w:t>Ожидаемые р</w:t>
            </w:r>
            <w:r w:rsidRPr="00A8233A">
              <w:rPr>
                <w:b/>
              </w:rPr>
              <w:t>е</w:t>
            </w:r>
            <w:r w:rsidRPr="00A8233A">
              <w:rPr>
                <w:b/>
              </w:rPr>
              <w:t>зультаты</w:t>
            </w:r>
          </w:p>
        </w:tc>
        <w:tc>
          <w:tcPr>
            <w:tcW w:w="7887" w:type="dxa"/>
          </w:tcPr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 xml:space="preserve">1) Увеличение доли имущественных ресурсов в доходах бюджета  Чамзинского муниципального района; </w:t>
            </w: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2)Вовлечение ранее неиспользуемого (бесхозяйного)  имущества в социально-экономическом процессе на территории Чамзинского муниципального  района;</w:t>
            </w: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3) Сокращение  негативных  социальных  факторов и чрезвычайных ситуаций на подведомственной органам местного самоуправления территории;</w:t>
            </w: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4) Развитие социальной и инженерной инфраструктуры  на  территории Чамзинского муниципального района.</w:t>
            </w:r>
          </w:p>
          <w:p w:rsidR="005279CE" w:rsidRPr="00A8233A" w:rsidRDefault="005279CE" w:rsidP="00A05FDF">
            <w:pPr>
              <w:pStyle w:val="Style17"/>
              <w:widowControl/>
              <w:tabs>
                <w:tab w:val="left" w:pos="3197"/>
              </w:tabs>
              <w:spacing w:line="276" w:lineRule="auto"/>
              <w:jc w:val="left"/>
            </w:pPr>
          </w:p>
        </w:tc>
      </w:tr>
      <w:tr w:rsidR="005279CE" w:rsidRPr="00A8233A" w:rsidTr="00A05FDF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5279CE" w:rsidRPr="00A8233A" w:rsidRDefault="005279CE" w:rsidP="00A05FDF">
            <w:pPr>
              <w:rPr>
                <w:rStyle w:val="FontStyle163"/>
                <w:sz w:val="24"/>
                <w:szCs w:val="24"/>
              </w:rPr>
            </w:pPr>
            <w:r w:rsidRPr="00A8233A">
              <w:rPr>
                <w:rStyle w:val="FontStyle163"/>
                <w:sz w:val="24"/>
                <w:szCs w:val="24"/>
              </w:rPr>
              <w:t>Система</w:t>
            </w:r>
          </w:p>
          <w:p w:rsidR="005279CE" w:rsidRPr="00A8233A" w:rsidRDefault="005279CE" w:rsidP="00A05FDF">
            <w:pPr>
              <w:rPr>
                <w:rStyle w:val="FontStyle163"/>
                <w:sz w:val="24"/>
                <w:szCs w:val="24"/>
              </w:rPr>
            </w:pPr>
            <w:r w:rsidRPr="00A8233A">
              <w:rPr>
                <w:rStyle w:val="FontStyle163"/>
                <w:sz w:val="24"/>
                <w:szCs w:val="24"/>
              </w:rPr>
              <w:t>организации</w:t>
            </w:r>
          </w:p>
          <w:p w:rsidR="005279CE" w:rsidRPr="00A8233A" w:rsidRDefault="005279CE" w:rsidP="00A05FDF">
            <w:pPr>
              <w:rPr>
                <w:rStyle w:val="FontStyle163"/>
                <w:sz w:val="24"/>
                <w:szCs w:val="24"/>
              </w:rPr>
            </w:pPr>
            <w:r w:rsidRPr="00A8233A">
              <w:rPr>
                <w:rStyle w:val="FontStyle163"/>
                <w:sz w:val="24"/>
                <w:szCs w:val="24"/>
              </w:rPr>
              <w:t>управления</w:t>
            </w:r>
          </w:p>
          <w:p w:rsidR="005279CE" w:rsidRPr="00A8233A" w:rsidRDefault="005279CE" w:rsidP="00A05FDF">
            <w:pPr>
              <w:rPr>
                <w:rStyle w:val="FontStyle163"/>
                <w:sz w:val="24"/>
                <w:szCs w:val="24"/>
              </w:rPr>
            </w:pPr>
            <w:r w:rsidRPr="00A8233A">
              <w:rPr>
                <w:rStyle w:val="FontStyle163"/>
                <w:sz w:val="24"/>
                <w:szCs w:val="24"/>
              </w:rPr>
              <w:lastRenderedPageBreak/>
              <w:t>и  контроль</w:t>
            </w:r>
          </w:p>
          <w:p w:rsidR="005279CE" w:rsidRPr="00A8233A" w:rsidRDefault="005279CE" w:rsidP="00A05FDF">
            <w:pPr>
              <w:rPr>
                <w:rStyle w:val="FontStyle163"/>
                <w:sz w:val="24"/>
                <w:szCs w:val="24"/>
              </w:rPr>
            </w:pPr>
            <w:r w:rsidRPr="00A8233A">
              <w:rPr>
                <w:rStyle w:val="FontStyle163"/>
                <w:sz w:val="24"/>
                <w:szCs w:val="24"/>
              </w:rPr>
              <w:t>за  исполнением</w:t>
            </w:r>
          </w:p>
          <w:p w:rsidR="005279CE" w:rsidRPr="00A8233A" w:rsidRDefault="005279CE" w:rsidP="00A05FDF">
            <w:pPr>
              <w:rPr>
                <w:rStyle w:val="FontStyle163"/>
                <w:sz w:val="24"/>
                <w:szCs w:val="24"/>
              </w:rPr>
            </w:pPr>
            <w:r w:rsidRPr="00A8233A">
              <w:rPr>
                <w:rStyle w:val="FontStyle163"/>
                <w:sz w:val="24"/>
                <w:szCs w:val="24"/>
              </w:rPr>
              <w:t>Программы</w:t>
            </w:r>
          </w:p>
          <w:p w:rsidR="005279CE" w:rsidRPr="00A8233A" w:rsidRDefault="005279CE" w:rsidP="00A05FDF">
            <w:pPr>
              <w:pStyle w:val="af"/>
              <w:spacing w:line="360" w:lineRule="auto"/>
            </w:pPr>
          </w:p>
        </w:tc>
        <w:tc>
          <w:tcPr>
            <w:tcW w:w="7887" w:type="dxa"/>
          </w:tcPr>
          <w:p w:rsidR="005279CE" w:rsidRPr="00A8233A" w:rsidRDefault="005279CE" w:rsidP="00A05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 практической  реализации  мероприятий Муниципальной  целевой программы  осуществляет  Глава а</w:t>
            </w: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министрации Медаевского сельского поселения Чамзинского муниципального района.</w:t>
            </w:r>
          </w:p>
          <w:p w:rsidR="005279CE" w:rsidRPr="00A8233A" w:rsidRDefault="005279CE" w:rsidP="00A05F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за  ходом  реализации  Муниципальной  целевой программы по соответствующему направлению осуществляет заместитель главы </w:t>
            </w:r>
            <w:r w:rsidRPr="00A82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Медаевского сельского поселения</w:t>
            </w:r>
            <w:r w:rsidRPr="00A8233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.</w:t>
            </w:r>
          </w:p>
          <w:p w:rsidR="005279CE" w:rsidRPr="00A8233A" w:rsidRDefault="005279CE" w:rsidP="00A05FDF">
            <w:pPr>
              <w:ind w:firstLine="571"/>
              <w:rPr>
                <w:rStyle w:val="FontStyle168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до 31 января года, следующего за отчетным, предоставляет Главе муниципального образования информацию о ходе выполнения и эффективности использования финанс</w:t>
            </w: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вых средств по Муниципальной целевой программе, а та</w:t>
            </w: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же подробную  пояснительную  записку.</w:t>
            </w:r>
          </w:p>
          <w:p w:rsidR="005279CE" w:rsidRPr="00A8233A" w:rsidRDefault="005279CE" w:rsidP="00A05FDF">
            <w:pPr>
              <w:rPr>
                <w:rStyle w:val="FontStyle168"/>
                <w:bCs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Медаевского сельского поселения</w:t>
            </w:r>
            <w:r w:rsidRPr="00A8233A">
              <w:rPr>
                <w:rStyle w:val="FontStyle168"/>
                <w:sz w:val="24"/>
                <w:szCs w:val="24"/>
              </w:rPr>
              <w:t xml:space="preserve"> ежегодно уточняет целевые  показатели   и   затраты  по  программным мероприятиям, с учетом выделенных на реализацию мероприятий Муниципал</w:t>
            </w:r>
            <w:r w:rsidRPr="00A8233A">
              <w:rPr>
                <w:rStyle w:val="FontStyle168"/>
                <w:sz w:val="24"/>
                <w:szCs w:val="24"/>
              </w:rPr>
              <w:t>ь</w:t>
            </w:r>
            <w:r w:rsidRPr="00A8233A">
              <w:rPr>
                <w:rStyle w:val="FontStyle168"/>
                <w:sz w:val="24"/>
                <w:szCs w:val="24"/>
              </w:rPr>
              <w:t>ной  целевой  программы  финансовых средств, а также механизм  реализации  Муниципальной  программы  и  с</w:t>
            </w:r>
            <w:r w:rsidRPr="00A8233A">
              <w:rPr>
                <w:rStyle w:val="FontStyle168"/>
                <w:sz w:val="24"/>
                <w:szCs w:val="24"/>
              </w:rPr>
              <w:t>о</w:t>
            </w:r>
            <w:r w:rsidRPr="00A8233A">
              <w:rPr>
                <w:rStyle w:val="FontStyle168"/>
                <w:sz w:val="24"/>
                <w:szCs w:val="24"/>
              </w:rPr>
              <w:t>став  исполнителей.</w:t>
            </w:r>
          </w:p>
          <w:p w:rsidR="005279CE" w:rsidRPr="00A8233A" w:rsidRDefault="005279CE" w:rsidP="00A05FDF">
            <w:pPr>
              <w:tabs>
                <w:tab w:val="left" w:pos="362"/>
                <w:tab w:val="left" w:pos="8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9CE" w:rsidRPr="00A8233A" w:rsidRDefault="005279CE" w:rsidP="005279C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233A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Раздел </w:t>
      </w:r>
      <w:r w:rsidRPr="00A8233A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I</w:t>
      </w:r>
      <w:r w:rsidRPr="00A8233A">
        <w:rPr>
          <w:rFonts w:ascii="Times New Roman" w:hAnsi="Times New Roman" w:cs="Times New Roman"/>
          <w:b/>
          <w:noProof/>
          <w:sz w:val="24"/>
          <w:szCs w:val="24"/>
        </w:rPr>
        <w:t xml:space="preserve">.  </w:t>
      </w:r>
      <w:r w:rsidRPr="00A8233A">
        <w:rPr>
          <w:rStyle w:val="FontStyle168"/>
          <w:b/>
          <w:sz w:val="24"/>
          <w:szCs w:val="24"/>
        </w:rPr>
        <w:t xml:space="preserve">Общая  характеристика  текущего  состояния  </w:t>
      </w:r>
      <w:r w:rsidRPr="00A8233A">
        <w:rPr>
          <w:rFonts w:ascii="Times New Roman" w:hAnsi="Times New Roman" w:cs="Times New Roman"/>
          <w:b/>
          <w:noProof/>
          <w:sz w:val="24"/>
          <w:szCs w:val="24"/>
        </w:rPr>
        <w:t xml:space="preserve">управления муниципальным  имуществом  </w:t>
      </w:r>
      <w:r w:rsidRPr="00A8233A">
        <w:rPr>
          <w:rFonts w:ascii="Times New Roman" w:hAnsi="Times New Roman" w:cs="Times New Roman"/>
          <w:sz w:val="24"/>
          <w:szCs w:val="24"/>
        </w:rPr>
        <w:t xml:space="preserve"> </w:t>
      </w:r>
      <w:r w:rsidRPr="00A8233A">
        <w:rPr>
          <w:rFonts w:ascii="Times New Roman" w:hAnsi="Times New Roman" w:cs="Times New Roman"/>
          <w:b/>
          <w:sz w:val="24"/>
          <w:szCs w:val="24"/>
        </w:rPr>
        <w:t>в  Медаевском  сельском  поселении</w:t>
      </w:r>
    </w:p>
    <w:p w:rsidR="005279CE" w:rsidRPr="00A8233A" w:rsidRDefault="005279CE" w:rsidP="005279C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8233A">
        <w:rPr>
          <w:rFonts w:ascii="Times New Roman" w:hAnsi="Times New Roman" w:cs="Times New Roman"/>
          <w:sz w:val="24"/>
          <w:szCs w:val="24"/>
          <w:lang w:eastAsia="zh-CN"/>
        </w:rPr>
        <w:t xml:space="preserve">       Муниципальная собственность – это имущественный комплекс  муниципального  образования,  в который входят земельные участки, движимое и недвижимое имущество. </w:t>
      </w:r>
    </w:p>
    <w:p w:rsidR="005279CE" w:rsidRPr="00A8233A" w:rsidRDefault="005279CE" w:rsidP="005279C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33A">
        <w:rPr>
          <w:rFonts w:ascii="Times New Roman" w:hAnsi="Times New Roman" w:cs="Times New Roman"/>
          <w:sz w:val="24"/>
          <w:szCs w:val="24"/>
        </w:rPr>
        <w:t>Проведение технической  инвентаризации позволит установить точную площадь муниципальных нежилых помещений, выявить перепланированные и реконструированные объекты. 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5279CE" w:rsidRPr="00A8233A" w:rsidRDefault="005279CE" w:rsidP="005279CE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33A">
        <w:rPr>
          <w:rFonts w:ascii="Times New Roman" w:hAnsi="Times New Roman" w:cs="Times New Roman"/>
          <w:sz w:val="24"/>
          <w:szCs w:val="24"/>
        </w:rPr>
        <w:t>Для целей регистрации права собственности на объекты недвижимого  имущества   требуется  провести кадастровые работы по  формированию и постановке на  ГКУ земельных участков под объектами, находящимися в муниципальной собственности, и которые в соответствии с действующим законодательством относятся к собственности муниципального образования.</w:t>
      </w:r>
    </w:p>
    <w:p w:rsidR="005279CE" w:rsidRPr="00A8233A" w:rsidRDefault="005279CE" w:rsidP="005279C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8233A">
        <w:rPr>
          <w:rFonts w:ascii="Times New Roman" w:hAnsi="Times New Roman" w:cs="Times New Roman"/>
          <w:sz w:val="24"/>
          <w:szCs w:val="24"/>
        </w:rPr>
        <w:t xml:space="preserve">      Для регистрации объектов недвижимости в органах государственной регистрации требуется проведение паспортизации с целью уточнения технических   характеристик  объекта  и  изготовление  кадастровых  паспортов.</w:t>
      </w:r>
    </w:p>
    <w:p w:rsidR="005279CE" w:rsidRPr="00A8233A" w:rsidRDefault="005279CE" w:rsidP="005279CE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3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Медаевское сельское поселение осуществляет функции управления и распоряжения    объектами недвижимости, расположенными на территории данного муниципального образования, а также  обесп</w:t>
      </w:r>
      <w:r w:rsidRPr="00A8233A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A823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чивает  эффективность  их  использования. </w:t>
      </w:r>
    </w:p>
    <w:p w:rsidR="005279CE" w:rsidRPr="00A8233A" w:rsidRDefault="005279CE" w:rsidP="005279CE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33A">
        <w:rPr>
          <w:rFonts w:ascii="Times New Roman" w:hAnsi="Times New Roman" w:cs="Times New Roman"/>
          <w:sz w:val="24"/>
          <w:szCs w:val="24"/>
        </w:rPr>
        <w:t xml:space="preserve">        Остро стоит  проблема   выявления объектов недвижимости, которые не имеют собственника или собственник которых неизвестен (табл.1).  Оформление таких объектов в муниципальную собственность осуществляется  в соответствии с   Гражданским кодексом Российской Федерации, Федеральным законом от 06 октября 2003 года N 131-ФЗ «Об общих принципах организации местного самоуправления в РФ», Федеральным законом от 21 июля 1997 года N 122-ФЗ «О государственной регистрации прав на недвижимое имущество и сделок с ним», Постановлением Правительства РФ  от  15  сентября  2003 года N 580 «Об </w:t>
      </w:r>
      <w:r w:rsidRPr="00A8233A">
        <w:rPr>
          <w:rFonts w:ascii="Times New Roman" w:hAnsi="Times New Roman" w:cs="Times New Roman"/>
          <w:sz w:val="24"/>
          <w:szCs w:val="24"/>
        </w:rPr>
        <w:lastRenderedPageBreak/>
        <w:t>утверждении Положения  о принятии на учет бесхозяйных недвижимых вещей», Федеральным законом от 27 июля 2010 года N 190-ФЗ «О теплоснабжении»,  с  целью  обеспечения  нормальной и безопасной  технической  эксплуатации  объектов, повышения эффективности использования имущества, находящегося на территории  Чамзинского  муниципального района.</w:t>
      </w:r>
    </w:p>
    <w:p w:rsidR="005279CE" w:rsidRPr="00A8233A" w:rsidRDefault="005279CE" w:rsidP="005279CE">
      <w:pPr>
        <w:shd w:val="clear" w:color="auto" w:fill="FFFFFF"/>
        <w:tabs>
          <w:tab w:val="left" w:pos="8931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3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Большая часть объектов муниципального  недвижимого имущества  (здания, строения, сооружения,  пом</w:t>
      </w:r>
      <w:r w:rsidRPr="00A8233A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A8233A">
        <w:rPr>
          <w:rFonts w:ascii="Times New Roman" w:eastAsia="Calibri" w:hAnsi="Times New Roman" w:cs="Times New Roman"/>
          <w:sz w:val="24"/>
          <w:szCs w:val="24"/>
          <w:lang w:eastAsia="en-US"/>
        </w:rPr>
        <w:t>щения,  в том числе объекты ЖКХ) имеют  устаревшую техническую документацию или   не имеют ее вовсе, не проходили  техническую инвентаризацию и не состоят  на государственном кадастровом учете. Выявляемые бесхозяйные объекты недв</w:t>
      </w:r>
      <w:r w:rsidRPr="00A8233A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A8233A">
        <w:rPr>
          <w:rFonts w:ascii="Times New Roman" w:eastAsia="Calibri" w:hAnsi="Times New Roman" w:cs="Times New Roman"/>
          <w:sz w:val="24"/>
          <w:szCs w:val="24"/>
          <w:lang w:eastAsia="en-US"/>
        </w:rPr>
        <w:t>жимости должны быть идентифицированы  с  оформлением  землеустроительного  дела и технического плана (плана описания) – документов, подтверждающих факт  существования объекта н</w:t>
      </w:r>
      <w:r w:rsidRPr="00A8233A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A8233A">
        <w:rPr>
          <w:rFonts w:ascii="Times New Roman" w:eastAsia="Calibri" w:hAnsi="Times New Roman" w:cs="Times New Roman"/>
          <w:sz w:val="24"/>
          <w:szCs w:val="24"/>
          <w:lang w:eastAsia="en-US"/>
        </w:rPr>
        <w:t>движимости. Как следствие, объекты недвижимости не используются как полноценный актив, что является сдерживающим фактором инвестиционной активности и развития   предпринимательства  на территории  Чамзи</w:t>
      </w:r>
      <w:r w:rsidRPr="00A8233A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A8233A">
        <w:rPr>
          <w:rFonts w:ascii="Times New Roman" w:eastAsia="Calibri" w:hAnsi="Times New Roman" w:cs="Times New Roman"/>
          <w:sz w:val="24"/>
          <w:szCs w:val="24"/>
          <w:lang w:eastAsia="en-US"/>
        </w:rPr>
        <w:t>ского  муниципального   района (табл.1).</w:t>
      </w:r>
    </w:p>
    <w:p w:rsidR="005279CE" w:rsidRPr="00A8233A" w:rsidRDefault="005279CE" w:rsidP="005279CE">
      <w:pPr>
        <w:shd w:val="clear" w:color="auto" w:fill="FFFFFF"/>
        <w:tabs>
          <w:tab w:val="left" w:pos="8931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3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Для  оформления  права муниципальной собственности на муниципальные и бесхозяйные  объекты    необходимы  финансовые затраты  на выполнение  таких необходимых работ как:</w:t>
      </w:r>
    </w:p>
    <w:p w:rsidR="005279CE" w:rsidRPr="00A8233A" w:rsidRDefault="005279CE" w:rsidP="005279CE">
      <w:pPr>
        <w:shd w:val="clear" w:color="auto" w:fill="FFFFFF"/>
        <w:tabs>
          <w:tab w:val="left" w:pos="8931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33A">
        <w:rPr>
          <w:rFonts w:ascii="Times New Roman" w:eastAsia="Calibri" w:hAnsi="Times New Roman" w:cs="Times New Roman"/>
          <w:sz w:val="24"/>
          <w:szCs w:val="24"/>
          <w:lang w:eastAsia="en-US"/>
        </w:rPr>
        <w:t>1)  изготовление  технической документации   на  муниципальные объекты   капитального  строительства  в  количестве – 44 ед.;</w:t>
      </w:r>
    </w:p>
    <w:p w:rsidR="005279CE" w:rsidRPr="00A8233A" w:rsidRDefault="005279CE" w:rsidP="005279CE">
      <w:pPr>
        <w:shd w:val="clear" w:color="auto" w:fill="FFFFFF"/>
        <w:tabs>
          <w:tab w:val="left" w:pos="8931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33A">
        <w:rPr>
          <w:rFonts w:ascii="Times New Roman" w:eastAsia="Calibri" w:hAnsi="Times New Roman" w:cs="Times New Roman"/>
          <w:sz w:val="24"/>
          <w:szCs w:val="24"/>
          <w:lang w:eastAsia="en-US"/>
        </w:rPr>
        <w:t>2) оформление  межевых планов   земельных  участков  под муниципальными объектами в количестве 44 ед.;</w:t>
      </w:r>
    </w:p>
    <w:p w:rsidR="005279CE" w:rsidRPr="00A8233A" w:rsidRDefault="005279CE" w:rsidP="005279CE">
      <w:pPr>
        <w:shd w:val="clear" w:color="auto" w:fill="FFFFFF"/>
        <w:tabs>
          <w:tab w:val="left" w:pos="8931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3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изготовление  технической  документации  и  межевых планов на  автодороги местного значения  в количестве 33 объектов  общей  протяженностью – </w:t>
      </w:r>
      <w:smartTag w:uri="urn:schemas-microsoft-com:office:smarttags" w:element="metricconverter">
        <w:smartTagPr>
          <w:attr w:name="ProductID" w:val="35,05 км"/>
        </w:smartTagPr>
        <w:r w:rsidRPr="00A8233A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35,05 км</w:t>
        </w:r>
      </w:smartTag>
      <w:r w:rsidRPr="00A8233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279CE" w:rsidRPr="00A8233A" w:rsidRDefault="005279CE" w:rsidP="005279CE">
      <w:pPr>
        <w:shd w:val="clear" w:color="auto" w:fill="FFFFFF"/>
        <w:tabs>
          <w:tab w:val="left" w:pos="8931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33A">
        <w:rPr>
          <w:rFonts w:ascii="Times New Roman" w:eastAsia="Calibri" w:hAnsi="Times New Roman" w:cs="Times New Roman"/>
          <w:sz w:val="24"/>
          <w:szCs w:val="24"/>
          <w:lang w:eastAsia="en-US"/>
        </w:rPr>
        <w:t>7) проведение   независимой  оценки  рыночной  стоимости – 45 объектов.</w:t>
      </w:r>
    </w:p>
    <w:p w:rsidR="005279CE" w:rsidRPr="00A8233A" w:rsidRDefault="005279CE" w:rsidP="005279CE">
      <w:pPr>
        <w:shd w:val="clear" w:color="auto" w:fill="FFFFFF"/>
        <w:tabs>
          <w:tab w:val="left" w:pos="8931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79CE" w:rsidRPr="00A8233A" w:rsidRDefault="005279CE" w:rsidP="005279CE">
      <w:pPr>
        <w:shd w:val="clear" w:color="auto" w:fill="FFFFFF"/>
        <w:tabs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23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таб</w:t>
      </w:r>
      <w:r w:rsidRPr="00A8233A">
        <w:rPr>
          <w:rFonts w:ascii="Times New Roman" w:hAnsi="Times New Roman" w:cs="Times New Roman"/>
          <w:sz w:val="24"/>
          <w:szCs w:val="24"/>
        </w:rPr>
        <w:t>лица 1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4"/>
        <w:gridCol w:w="2716"/>
        <w:gridCol w:w="2418"/>
        <w:gridCol w:w="2629"/>
      </w:tblGrid>
      <w:tr w:rsidR="005279CE" w:rsidRPr="00A8233A" w:rsidTr="00A05FDF">
        <w:tc>
          <w:tcPr>
            <w:tcW w:w="2354" w:type="dxa"/>
          </w:tcPr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проблемы</w:t>
            </w:r>
          </w:p>
        </w:tc>
        <w:tc>
          <w:tcPr>
            <w:tcW w:w="2716" w:type="dxa"/>
          </w:tcPr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целесообразности и необходимости  решения данной проблемы на муниципальном уровне</w:t>
            </w: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соответствующей цели  Программы</w:t>
            </w:r>
          </w:p>
        </w:tc>
        <w:tc>
          <w:tcPr>
            <w:tcW w:w="2629" w:type="dxa"/>
          </w:tcPr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 субъекта бюджетного планирования, достижению которой способствует данная проблема</w:t>
            </w:r>
          </w:p>
        </w:tc>
      </w:tr>
      <w:tr w:rsidR="005279CE" w:rsidRPr="00A8233A" w:rsidTr="00A05FDF">
        <w:tc>
          <w:tcPr>
            <w:tcW w:w="2354" w:type="dxa"/>
          </w:tcPr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составе муниципальной собственности объектов, подлежащих технической  </w:t>
            </w:r>
            <w:r w:rsidRPr="00A82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инвентаризации (объекты капитального строительства, в т.ч. линейные объекты, земельные участки)</w:t>
            </w:r>
          </w:p>
        </w:tc>
        <w:tc>
          <w:tcPr>
            <w:tcW w:w="2716" w:type="dxa"/>
          </w:tcPr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муниципальной собственностью является неотъемлемой частью деятельности органов местного </w:t>
            </w:r>
            <w:r w:rsidRPr="00A82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по решению экономических и социальных задач, созданию эффективной конкурентной экономики. От эффективности управления и распоряжения муниципальным имуществом в значительной степени зависят объемы поступлений в местный бюджет</w:t>
            </w: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Существенное повышение эффективности управления муниципальным имуществом </w:t>
            </w:r>
            <w:r w:rsidRPr="00A82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Чамзинского муниципального района</w:t>
            </w:r>
          </w:p>
        </w:tc>
        <w:tc>
          <w:tcPr>
            <w:tcW w:w="2629" w:type="dxa"/>
          </w:tcPr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учета муниципального имущества, формирование благоприятной среды для повышения </w:t>
            </w:r>
            <w:r w:rsidRPr="00A82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управления муниципальной собственностью</w:t>
            </w:r>
          </w:p>
        </w:tc>
      </w:tr>
      <w:tr w:rsidR="005279CE" w:rsidRPr="00A8233A" w:rsidTr="00A05FDF">
        <w:tc>
          <w:tcPr>
            <w:tcW w:w="2354" w:type="dxa"/>
          </w:tcPr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на территории Чамзинского муниципального района бесхозяйных объектов недвижимости (объекты капитального строительства, в т.ч. </w:t>
            </w: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линейные объекты, земельные участки)</w:t>
            </w:r>
          </w:p>
        </w:tc>
        <w:tc>
          <w:tcPr>
            <w:tcW w:w="2716" w:type="dxa"/>
          </w:tcPr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выявление на территории Чамзинского муниципального района бесхозяйных объектов и включение данных объектов в процесс хозяйственной деятельности органов </w:t>
            </w: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способствуют более эффективному решению органами местного самоуправления экономических и социальных задач,  </w:t>
            </w:r>
            <w:r w:rsidRPr="00A82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увеличению доли имущественных ресурсов  в составе муниципальной собственности, в доходах бюджета, предупреждению чрезвычайных ситуаций на территории Чамзинского муниципального района </w:t>
            </w:r>
          </w:p>
        </w:tc>
        <w:tc>
          <w:tcPr>
            <w:tcW w:w="2418" w:type="dxa"/>
          </w:tcPr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состава муниципальной собственности и доли имущественных ресурсов в доходах бюджета муниципального района</w:t>
            </w:r>
          </w:p>
        </w:tc>
        <w:tc>
          <w:tcPr>
            <w:tcW w:w="2629" w:type="dxa"/>
          </w:tcPr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дополнительных источников пополнения местного бюджета, эффективность реализации полномочий по вопросам местного значения органов </w:t>
            </w: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CE" w:rsidRPr="00A8233A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33A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</w:tr>
    </w:tbl>
    <w:p w:rsidR="005279CE" w:rsidRPr="00A8233A" w:rsidRDefault="005279CE" w:rsidP="005279CE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279CE" w:rsidRPr="00A8233A" w:rsidRDefault="005279CE" w:rsidP="005279CE">
      <w:pPr>
        <w:pStyle w:val="ConsPlusNormal"/>
        <w:ind w:firstLine="0"/>
        <w:jc w:val="center"/>
        <w:outlineLvl w:val="1"/>
        <w:rPr>
          <w:rStyle w:val="FontStyle168"/>
          <w:b/>
          <w:sz w:val="24"/>
          <w:szCs w:val="24"/>
        </w:rPr>
      </w:pPr>
      <w:r w:rsidRPr="00A8233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8233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8233A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A8233A">
        <w:rPr>
          <w:rStyle w:val="FontStyle168"/>
          <w:b/>
          <w:sz w:val="24"/>
          <w:szCs w:val="24"/>
        </w:rPr>
        <w:t>Приоритеты,  цели  и  задачи  реализуемой  программы, целевые  показатели  (индикаторы)  эффективности  реализации муниципальной   целевой   программы</w:t>
      </w:r>
      <w:r w:rsidRPr="00A8233A">
        <w:rPr>
          <w:rStyle w:val="FontStyle168"/>
          <w:sz w:val="24"/>
          <w:szCs w:val="24"/>
        </w:rPr>
        <w:t xml:space="preserve">   </w:t>
      </w:r>
    </w:p>
    <w:p w:rsidR="005279CE" w:rsidRPr="00A8233A" w:rsidRDefault="005279CE" w:rsidP="005279C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3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Цель муниципальной целевой программы - создание   условий  для эффективного   использования  и  вовлечения в хозяйственный оборот  объектов недвижимости, свободных земельных участков, бесхозяйного имущества.</w:t>
      </w:r>
    </w:p>
    <w:p w:rsidR="005279CE" w:rsidRPr="00A8233A" w:rsidRDefault="005279CE" w:rsidP="005279CE">
      <w:pPr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</w:pPr>
      <w:r w:rsidRPr="00A823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Задачи   муниципальной   целевой  программы:</w:t>
      </w:r>
      <w:r w:rsidRPr="00A8233A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</w:p>
    <w:p w:rsidR="005279CE" w:rsidRPr="00A8233A" w:rsidRDefault="005279CE" w:rsidP="005279C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33A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- повышение эффективности  </w:t>
      </w:r>
      <w:r w:rsidRPr="00A823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процесса управления </w:t>
      </w:r>
      <w:r w:rsidRPr="00A8233A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муниципальным им</w:t>
      </w:r>
      <w:r w:rsidRPr="00A8233A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у</w:t>
      </w:r>
      <w:r w:rsidRPr="00A8233A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ществом;</w:t>
      </w:r>
    </w:p>
    <w:p w:rsidR="005279CE" w:rsidRPr="00A8233A" w:rsidRDefault="005279CE" w:rsidP="005279C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3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привлечение в муниципальную </w:t>
      </w:r>
      <w:r w:rsidRPr="00A8233A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собственность бесхозяйного </w:t>
      </w:r>
      <w:r w:rsidRPr="00A8233A">
        <w:rPr>
          <w:rFonts w:ascii="Times New Roman" w:eastAsia="Calibri" w:hAnsi="Times New Roman" w:cs="Times New Roman"/>
          <w:sz w:val="24"/>
          <w:szCs w:val="24"/>
          <w:lang w:eastAsia="en-US"/>
        </w:rPr>
        <w:t>имущества;</w:t>
      </w:r>
    </w:p>
    <w:p w:rsidR="005279CE" w:rsidRPr="00A8233A" w:rsidRDefault="005279CE" w:rsidP="005279C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33A">
        <w:rPr>
          <w:rFonts w:ascii="Times New Roman" w:eastAsia="Calibri" w:hAnsi="Times New Roman" w:cs="Times New Roman"/>
          <w:sz w:val="24"/>
          <w:szCs w:val="24"/>
          <w:lang w:eastAsia="en-US"/>
        </w:rPr>
        <w:t>- проведение работ  по государственному кадастровому учету земельных участков и объектов капитального строительства;</w:t>
      </w:r>
    </w:p>
    <w:p w:rsidR="005279CE" w:rsidRPr="00A8233A" w:rsidRDefault="005279CE" w:rsidP="005279C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33A">
        <w:rPr>
          <w:rFonts w:ascii="Times New Roman" w:eastAsia="Calibri" w:hAnsi="Times New Roman" w:cs="Times New Roman"/>
          <w:sz w:val="24"/>
          <w:szCs w:val="24"/>
          <w:lang w:eastAsia="en-US"/>
        </w:rPr>
        <w:t>- пополнение  доходной части бюджета Чамзинского муниципального  района;</w:t>
      </w:r>
    </w:p>
    <w:p w:rsidR="005279CE" w:rsidRPr="00A8233A" w:rsidRDefault="005279CE" w:rsidP="005279C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33A">
        <w:rPr>
          <w:rFonts w:ascii="Times New Roman" w:eastAsia="Calibri" w:hAnsi="Times New Roman" w:cs="Times New Roman"/>
          <w:sz w:val="24"/>
          <w:szCs w:val="24"/>
          <w:lang w:eastAsia="en-US"/>
        </w:rPr>
        <w:t>- инвентаризация, паспортизация, регистрация и корректировка реестра муниципального имущества для создания условий эффективного его и</w:t>
      </w:r>
      <w:r w:rsidRPr="00A8233A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A8233A">
        <w:rPr>
          <w:rFonts w:ascii="Times New Roman" w:eastAsia="Calibri" w:hAnsi="Times New Roman" w:cs="Times New Roman"/>
          <w:sz w:val="24"/>
          <w:szCs w:val="24"/>
          <w:lang w:eastAsia="en-US"/>
        </w:rPr>
        <w:t>пользования.</w:t>
      </w:r>
    </w:p>
    <w:p w:rsidR="005279CE" w:rsidRPr="00A8233A" w:rsidRDefault="005279CE" w:rsidP="005279C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33A">
        <w:rPr>
          <w:rFonts w:ascii="Times New Roman" w:eastAsia="Calibri" w:hAnsi="Times New Roman" w:cs="Times New Roman"/>
          <w:sz w:val="24"/>
          <w:szCs w:val="24"/>
          <w:lang w:eastAsia="en-US"/>
        </w:rPr>
        <w:t>- государственная регистрация права муниципальной  собственности на объекты недвижимости и внесение   изменений в ЕГРП.</w:t>
      </w:r>
    </w:p>
    <w:p w:rsidR="005279CE" w:rsidRPr="00A8233A" w:rsidRDefault="005279CE" w:rsidP="005279C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3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Целевыми показателями (индикаторам) эффективности реализации муниципальной   целевой   программы  являются:</w:t>
      </w:r>
    </w:p>
    <w:p w:rsidR="005279CE" w:rsidRPr="00A8233A" w:rsidRDefault="005279CE" w:rsidP="005279CE">
      <w:pPr>
        <w:pStyle w:val="ConsPlusNormal"/>
        <w:numPr>
          <w:ilvl w:val="0"/>
          <w:numId w:val="6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233A">
        <w:rPr>
          <w:rFonts w:ascii="Times New Roman" w:hAnsi="Times New Roman" w:cs="Times New Roman"/>
          <w:sz w:val="24"/>
          <w:szCs w:val="24"/>
        </w:rPr>
        <w:t>Увеличение доли  имущественных ресурсов в доходах бюджета.</w:t>
      </w:r>
    </w:p>
    <w:p w:rsidR="005279CE" w:rsidRPr="00A8233A" w:rsidRDefault="005279CE" w:rsidP="005279CE">
      <w:pPr>
        <w:pStyle w:val="ConsPlusNormal"/>
        <w:numPr>
          <w:ilvl w:val="0"/>
          <w:numId w:val="6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233A">
        <w:rPr>
          <w:rFonts w:ascii="Times New Roman" w:hAnsi="Times New Roman" w:cs="Times New Roman"/>
          <w:sz w:val="24"/>
          <w:szCs w:val="24"/>
        </w:rPr>
        <w:t>Вовлечение ранее неиспользуемого (бесхозяйного)  имущества в социально-экономическом процессе на территории Чамзинского муниципального  района.</w:t>
      </w:r>
    </w:p>
    <w:p w:rsidR="005279CE" w:rsidRPr="00A8233A" w:rsidRDefault="005279CE" w:rsidP="005279CE">
      <w:pPr>
        <w:pStyle w:val="ConsPlusNormal"/>
        <w:numPr>
          <w:ilvl w:val="0"/>
          <w:numId w:val="6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233A">
        <w:rPr>
          <w:rFonts w:ascii="Times New Roman" w:hAnsi="Times New Roman" w:cs="Times New Roman"/>
          <w:sz w:val="24"/>
          <w:szCs w:val="24"/>
        </w:rPr>
        <w:t>Сокращение  негативных социальных факторов и чрезвычайных ситуаций  на  подведомственной органам местного самоуправления территории.</w:t>
      </w:r>
    </w:p>
    <w:p w:rsidR="005279CE" w:rsidRPr="00A8233A" w:rsidRDefault="005279CE" w:rsidP="005279CE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233A">
        <w:rPr>
          <w:rFonts w:ascii="Times New Roman" w:hAnsi="Times New Roman" w:cs="Times New Roman"/>
          <w:sz w:val="24"/>
          <w:szCs w:val="24"/>
        </w:rPr>
        <w:t>Развитие социальной и инженерной инфраструктуры на территории Чамзинского  муниципального  района.</w:t>
      </w:r>
    </w:p>
    <w:p w:rsidR="005279CE" w:rsidRPr="00A8233A" w:rsidRDefault="005279CE" w:rsidP="005279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233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8233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8233A">
        <w:rPr>
          <w:rFonts w:ascii="Times New Roman" w:hAnsi="Times New Roman" w:cs="Times New Roman"/>
          <w:b/>
          <w:sz w:val="24"/>
          <w:szCs w:val="24"/>
        </w:rPr>
        <w:t>. Сроки  и  этапы  реализации  муниципальной  целевой программы.</w:t>
      </w:r>
    </w:p>
    <w:p w:rsidR="005279CE" w:rsidRPr="00A8233A" w:rsidRDefault="005279CE" w:rsidP="005279C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233A">
        <w:rPr>
          <w:rFonts w:ascii="Times New Roman" w:hAnsi="Times New Roman" w:cs="Times New Roman"/>
          <w:bCs/>
          <w:color w:val="000000"/>
          <w:sz w:val="24"/>
          <w:szCs w:val="24"/>
        </w:rPr>
        <w:t>Период   реализация  Программы  -  2020-2025 гг.</w:t>
      </w:r>
    </w:p>
    <w:p w:rsidR="005279CE" w:rsidRPr="00A8233A" w:rsidRDefault="005279CE" w:rsidP="005279C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A8233A">
        <w:rPr>
          <w:rFonts w:ascii="Times New Roman" w:hAnsi="Times New Roman" w:cs="Times New Roman"/>
          <w:bCs/>
          <w:sz w:val="24"/>
          <w:szCs w:val="24"/>
        </w:rPr>
        <w:t xml:space="preserve">Сроки  и  этапы  реализации  Подпрограммы  </w:t>
      </w:r>
      <w:smartTag w:uri="urn:schemas-microsoft-com:office:smarttags" w:element="metricconverter">
        <w:smartTagPr>
          <w:attr w:name="ProductID" w:val="2023 г"/>
        </w:smartTagPr>
        <w:r w:rsidRPr="00A8233A">
          <w:rPr>
            <w:rFonts w:ascii="Times New Roman" w:hAnsi="Times New Roman" w:cs="Times New Roman"/>
            <w:bCs/>
            <w:sz w:val="24"/>
            <w:szCs w:val="24"/>
          </w:rPr>
          <w:t>2023 г</w:t>
        </w:r>
      </w:smartTag>
      <w:r w:rsidRPr="00A8233A">
        <w:rPr>
          <w:rFonts w:ascii="Times New Roman" w:hAnsi="Times New Roman" w:cs="Times New Roman"/>
          <w:bCs/>
          <w:sz w:val="24"/>
          <w:szCs w:val="24"/>
        </w:rPr>
        <w:t>.-</w:t>
      </w:r>
      <w:smartTag w:uri="urn:schemas-microsoft-com:office:smarttags" w:element="metricconverter">
        <w:smartTagPr>
          <w:attr w:name="ProductID" w:val="2025 г"/>
        </w:smartTagPr>
        <w:r w:rsidRPr="00A8233A">
          <w:rPr>
            <w:rFonts w:ascii="Times New Roman" w:hAnsi="Times New Roman" w:cs="Times New Roman"/>
            <w:bCs/>
            <w:sz w:val="24"/>
            <w:szCs w:val="24"/>
          </w:rPr>
          <w:t>2025 г</w:t>
        </w:r>
      </w:smartTag>
      <w:r w:rsidRPr="00A8233A">
        <w:rPr>
          <w:rFonts w:ascii="Times New Roman" w:hAnsi="Times New Roman" w:cs="Times New Roman"/>
          <w:bCs/>
          <w:sz w:val="24"/>
          <w:szCs w:val="24"/>
        </w:rPr>
        <w:t>.</w:t>
      </w:r>
    </w:p>
    <w:p w:rsidR="005279CE" w:rsidRPr="00A8233A" w:rsidRDefault="005279CE" w:rsidP="005279CE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279CE" w:rsidRPr="00F44F0D" w:rsidRDefault="005279CE" w:rsidP="005279CE">
      <w:pPr>
        <w:pStyle w:val="Style17"/>
        <w:widowControl/>
        <w:spacing w:line="276" w:lineRule="auto"/>
        <w:ind w:firstLine="0"/>
      </w:pPr>
    </w:p>
    <w:p w:rsidR="005279CE" w:rsidRPr="00F44F0D" w:rsidRDefault="005279CE" w:rsidP="005279CE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279CE" w:rsidRPr="00F44F0D" w:rsidRDefault="005279CE" w:rsidP="005279C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  <w:sectPr w:rsidR="005279CE" w:rsidRPr="00F44F0D" w:rsidSect="0006108C">
          <w:footerReference w:type="default" r:id="rId9"/>
          <w:pgSz w:w="11906" w:h="16838"/>
          <w:pgMar w:top="1134" w:right="851" w:bottom="1134" w:left="1440" w:header="709" w:footer="709" w:gutter="0"/>
          <w:cols w:space="708"/>
          <w:titlePg/>
          <w:docGrid w:linePitch="360"/>
        </w:sectPr>
      </w:pPr>
    </w:p>
    <w:p w:rsidR="005279CE" w:rsidRPr="003A109F" w:rsidRDefault="005279CE" w:rsidP="005279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3A109F">
        <w:rPr>
          <w:rFonts w:ascii="Times New Roman" w:hAnsi="Times New Roman" w:cs="Times New Roman"/>
          <w:b/>
          <w:sz w:val="18"/>
          <w:szCs w:val="18"/>
        </w:rPr>
        <w:lastRenderedPageBreak/>
        <w:t xml:space="preserve">Раздел </w:t>
      </w:r>
      <w:r w:rsidRPr="003A109F">
        <w:rPr>
          <w:rFonts w:ascii="Times New Roman" w:hAnsi="Times New Roman" w:cs="Times New Roman"/>
          <w:b/>
          <w:sz w:val="18"/>
          <w:szCs w:val="18"/>
          <w:lang w:val="en-US"/>
        </w:rPr>
        <w:t>IV</w:t>
      </w:r>
      <w:r w:rsidRPr="003A109F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3A109F">
        <w:rPr>
          <w:rStyle w:val="FontStyle168"/>
          <w:b/>
          <w:sz w:val="18"/>
          <w:szCs w:val="18"/>
        </w:rPr>
        <w:t xml:space="preserve">Обобщенная    характеристика     мероприятий </w:t>
      </w:r>
      <w:r w:rsidRPr="003A109F">
        <w:rPr>
          <w:rFonts w:ascii="Times New Roman" w:hAnsi="Times New Roman" w:cs="Times New Roman"/>
          <w:b/>
          <w:sz w:val="18"/>
          <w:szCs w:val="18"/>
        </w:rPr>
        <w:t xml:space="preserve">  муниципальной  целевой  программы</w:t>
      </w:r>
    </w:p>
    <w:p w:rsidR="005279CE" w:rsidRPr="003A109F" w:rsidRDefault="005279CE" w:rsidP="005279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5279CE" w:rsidRPr="003A109F" w:rsidRDefault="005279CE" w:rsidP="005279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3A109F">
        <w:rPr>
          <w:rFonts w:ascii="Times New Roman" w:hAnsi="Times New Roman" w:cs="Times New Roman"/>
          <w:b/>
          <w:sz w:val="18"/>
          <w:szCs w:val="18"/>
        </w:rPr>
        <w:t>Характеристика  мероприятий на 2020-2025гг.</w:t>
      </w:r>
    </w:p>
    <w:p w:rsidR="005279CE" w:rsidRPr="003A109F" w:rsidRDefault="005279CE" w:rsidP="005279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3A109F">
        <w:rPr>
          <w:rFonts w:ascii="Times New Roman" w:hAnsi="Times New Roman" w:cs="Times New Roman"/>
          <w:sz w:val="18"/>
          <w:szCs w:val="18"/>
        </w:rPr>
        <w:t>Таблица 2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909"/>
        <w:gridCol w:w="1189"/>
        <w:gridCol w:w="1511"/>
        <w:gridCol w:w="900"/>
        <w:gridCol w:w="1006"/>
        <w:gridCol w:w="1382"/>
        <w:gridCol w:w="1120"/>
        <w:gridCol w:w="1431"/>
        <w:gridCol w:w="1418"/>
        <w:gridCol w:w="2304"/>
      </w:tblGrid>
      <w:tr w:rsidR="005279CE" w:rsidRPr="003A109F" w:rsidTr="00A05FDF">
        <w:trPr>
          <w:trHeight w:val="278"/>
        </w:trPr>
        <w:tc>
          <w:tcPr>
            <w:tcW w:w="539" w:type="dxa"/>
            <w:vMerge w:val="restart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909" w:type="dxa"/>
            <w:vMerge w:val="restart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89" w:type="dxa"/>
            <w:vMerge w:val="restart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b/>
                <w:sz w:val="18"/>
                <w:szCs w:val="18"/>
              </w:rPr>
              <w:t>Сроки реализации</w:t>
            </w:r>
          </w:p>
        </w:tc>
        <w:tc>
          <w:tcPr>
            <w:tcW w:w="1511" w:type="dxa"/>
            <w:vMerge w:val="restart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900" w:type="dxa"/>
            <w:vMerge w:val="restart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Годы </w:t>
            </w:r>
          </w:p>
        </w:tc>
        <w:tc>
          <w:tcPr>
            <w:tcW w:w="6357" w:type="dxa"/>
            <w:gridSpan w:val="5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b/>
                <w:sz w:val="18"/>
                <w:szCs w:val="18"/>
              </w:rPr>
              <w:t>Предполагаемый  объем  финансирования,  тыс. руб.</w:t>
            </w:r>
          </w:p>
        </w:tc>
        <w:tc>
          <w:tcPr>
            <w:tcW w:w="2304" w:type="dxa"/>
            <w:vMerge w:val="restart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b/>
                <w:sz w:val="18"/>
                <w:szCs w:val="18"/>
              </w:rPr>
              <w:t>Ожидаемый эффект от реализации</w:t>
            </w:r>
          </w:p>
        </w:tc>
      </w:tr>
      <w:tr w:rsidR="005279CE" w:rsidRPr="003A109F" w:rsidTr="00A05FDF">
        <w:trPr>
          <w:trHeight w:val="277"/>
        </w:trPr>
        <w:tc>
          <w:tcPr>
            <w:tcW w:w="539" w:type="dxa"/>
            <w:vMerge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9" w:type="dxa"/>
            <w:vMerge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82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120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Республиканский бюджет</w:t>
            </w:r>
          </w:p>
        </w:tc>
        <w:tc>
          <w:tcPr>
            <w:tcW w:w="1431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1418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b/>
                <w:sz w:val="18"/>
                <w:szCs w:val="18"/>
              </w:rPr>
              <w:t>Местный бюджет</w:t>
            </w:r>
          </w:p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04" w:type="dxa"/>
            <w:vMerge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9CE" w:rsidRPr="003A109F" w:rsidTr="00A05FDF">
        <w:tc>
          <w:tcPr>
            <w:tcW w:w="53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11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6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82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20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1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04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279CE" w:rsidRPr="003A109F" w:rsidTr="00A05FDF">
        <w:tc>
          <w:tcPr>
            <w:tcW w:w="53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Формирование перечня муниципальных объектов (в т.ч. бесхозяйных объектов), по которым необходимо проведение технической инвентаризации (объекты   капитального строительства, в том числе объекты ЖКХ и линейные объекты)</w:t>
            </w:r>
          </w:p>
        </w:tc>
        <w:tc>
          <w:tcPr>
            <w:tcW w:w="118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2020-2025 гг..</w:t>
            </w:r>
          </w:p>
        </w:tc>
        <w:tc>
          <w:tcPr>
            <w:tcW w:w="1511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Администрация Медаевского поселения</w:t>
            </w:r>
          </w:p>
        </w:tc>
        <w:tc>
          <w:tcPr>
            <w:tcW w:w="900" w:type="dxa"/>
          </w:tcPr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2020-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3A109F">
                <w:rPr>
                  <w:rFonts w:ascii="Times New Roman" w:hAnsi="Times New Roman" w:cs="Times New Roman"/>
                  <w:sz w:val="18"/>
                  <w:szCs w:val="18"/>
                </w:rPr>
                <w:t>2025 г</w:t>
              </w:r>
            </w:smartTag>
          </w:p>
        </w:tc>
        <w:tc>
          <w:tcPr>
            <w:tcW w:w="1006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2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1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Формирование перечня муниципальных объектов (в т.ч. бесхозяйных объектов), по которым  необходимо проведение технической инвентаризации (объекты   капитального строительства, в том числе объекты ЖКХ и линейные объекты)</w:t>
            </w:r>
          </w:p>
        </w:tc>
      </w:tr>
      <w:tr w:rsidR="005279CE" w:rsidRPr="003A109F" w:rsidTr="00A05FDF">
        <w:tc>
          <w:tcPr>
            <w:tcW w:w="53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Формирование перечня земельных участков  под муниципальным  объектами, не состоящих  на государственном кадастровом учете</w:t>
            </w:r>
          </w:p>
        </w:tc>
        <w:tc>
          <w:tcPr>
            <w:tcW w:w="118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2020-2025гг.</w:t>
            </w:r>
          </w:p>
        </w:tc>
        <w:tc>
          <w:tcPr>
            <w:tcW w:w="1511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Администрация Медаевского сельского поселения</w:t>
            </w:r>
          </w:p>
        </w:tc>
        <w:tc>
          <w:tcPr>
            <w:tcW w:w="900" w:type="dxa"/>
          </w:tcPr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2020-2025 г</w:t>
            </w:r>
          </w:p>
        </w:tc>
        <w:tc>
          <w:tcPr>
            <w:tcW w:w="1006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2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1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Формирование перечня земельных участков  под муниципальным  объектами, не состоящих  на государственном кадастровом учете</w:t>
            </w:r>
          </w:p>
        </w:tc>
      </w:tr>
      <w:tr w:rsidR="005279CE" w:rsidRPr="003A109F" w:rsidTr="00A05FDF">
        <w:tc>
          <w:tcPr>
            <w:tcW w:w="53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Межевание земельных участков Проведение кадастровых работ по изготовлению межевых планов и постановка на государственный кадастровый учет земельных участков</w:t>
            </w:r>
          </w:p>
        </w:tc>
        <w:tc>
          <w:tcPr>
            <w:tcW w:w="118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-2025</w:t>
            </w: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1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Администрация Медаевского сельского поселения</w:t>
            </w:r>
          </w:p>
        </w:tc>
        <w:tc>
          <w:tcPr>
            <w:tcW w:w="900" w:type="dxa"/>
          </w:tcPr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bCs/>
                <w:sz w:val="18"/>
                <w:szCs w:val="18"/>
              </w:rPr>
              <w:t>2023 г</w:t>
            </w: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bCs/>
                <w:sz w:val="18"/>
                <w:szCs w:val="18"/>
              </w:rPr>
              <w:t>2024 г</w:t>
            </w: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6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bCs/>
                <w:sz w:val="18"/>
                <w:szCs w:val="18"/>
              </w:rPr>
              <w:t>203,0</w:t>
            </w:r>
          </w:p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107,0</w:t>
            </w:r>
          </w:p>
        </w:tc>
        <w:tc>
          <w:tcPr>
            <w:tcW w:w="1382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bCs/>
                <w:sz w:val="18"/>
                <w:szCs w:val="18"/>
              </w:rPr>
              <w:t>174,6</w:t>
            </w:r>
          </w:p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91,93</w:t>
            </w:r>
          </w:p>
        </w:tc>
        <w:tc>
          <w:tcPr>
            <w:tcW w:w="1120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bCs/>
                <w:sz w:val="18"/>
                <w:szCs w:val="18"/>
              </w:rPr>
              <w:t>28,2</w:t>
            </w:r>
          </w:p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14,97</w:t>
            </w:r>
          </w:p>
        </w:tc>
        <w:tc>
          <w:tcPr>
            <w:tcW w:w="1431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279CE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bCs/>
                <w:sz w:val="18"/>
                <w:szCs w:val="18"/>
              </w:rPr>
              <w:t>0,2</w:t>
            </w:r>
          </w:p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0,1</w:t>
            </w:r>
          </w:p>
        </w:tc>
        <w:tc>
          <w:tcPr>
            <w:tcW w:w="2304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Проведение кадастровых работ по изготовлению межевых планов и постановка на государственный кадастровый учет земельных участков</w:t>
            </w:r>
          </w:p>
        </w:tc>
      </w:tr>
      <w:tr w:rsidR="005279CE" w:rsidRPr="003A109F" w:rsidTr="00A05FDF">
        <w:tc>
          <w:tcPr>
            <w:tcW w:w="53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кадастровых работ по   формированию и постановке на  государственный </w:t>
            </w:r>
            <w:r w:rsidRPr="003A10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кадастровый учет земельных участков под  муниципальными объектами.</w:t>
            </w:r>
          </w:p>
        </w:tc>
        <w:tc>
          <w:tcPr>
            <w:tcW w:w="118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2020-2025 гг.</w:t>
            </w:r>
          </w:p>
        </w:tc>
        <w:tc>
          <w:tcPr>
            <w:tcW w:w="1511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Подрядчик по оказанию данной услуги</w:t>
            </w:r>
          </w:p>
        </w:tc>
        <w:tc>
          <w:tcPr>
            <w:tcW w:w="900" w:type="dxa"/>
          </w:tcPr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 xml:space="preserve">   2020 г</w:t>
            </w: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3A109F">
                <w:rPr>
                  <w:rFonts w:ascii="Times New Roman" w:hAnsi="Times New Roman" w:cs="Times New Roman"/>
                  <w:sz w:val="18"/>
                  <w:szCs w:val="18"/>
                </w:rPr>
                <w:t>2021 г</w:t>
              </w:r>
            </w:smartTag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3A109F">
                <w:rPr>
                  <w:rFonts w:ascii="Times New Roman" w:hAnsi="Times New Roman" w:cs="Times New Roman"/>
                  <w:sz w:val="18"/>
                  <w:szCs w:val="18"/>
                </w:rPr>
                <w:t>2022 г</w:t>
              </w:r>
            </w:smartTag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2023г</w:t>
            </w: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3A109F">
                <w:rPr>
                  <w:rFonts w:ascii="Times New Roman" w:hAnsi="Times New Roman" w:cs="Times New Roman"/>
                  <w:sz w:val="18"/>
                  <w:szCs w:val="18"/>
                </w:rPr>
                <w:t>2024 г</w:t>
              </w:r>
            </w:smartTag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3A109F">
                <w:rPr>
                  <w:rFonts w:ascii="Times New Roman" w:hAnsi="Times New Roman" w:cs="Times New Roman"/>
                  <w:sz w:val="18"/>
                  <w:szCs w:val="18"/>
                </w:rPr>
                <w:t>2025 г</w:t>
              </w:r>
            </w:smartTag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06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1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кадастровых работ по   формированию и постановке на  государственный кадастровый учет </w:t>
            </w:r>
            <w:r w:rsidRPr="003A10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земельных участков под  муниципальными объектами.</w:t>
            </w:r>
          </w:p>
        </w:tc>
      </w:tr>
      <w:tr w:rsidR="005279CE" w:rsidRPr="003A109F" w:rsidTr="00A05FDF">
        <w:tc>
          <w:tcPr>
            <w:tcW w:w="53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90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 xml:space="preserve">  Проведение кадастрово-инженерных работ по   установлению  охранной зоны      муниципальных линейных  объектов (бесхозяйных объектов).</w:t>
            </w:r>
          </w:p>
        </w:tc>
        <w:tc>
          <w:tcPr>
            <w:tcW w:w="118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2020-2025 гг..</w:t>
            </w:r>
          </w:p>
        </w:tc>
        <w:tc>
          <w:tcPr>
            <w:tcW w:w="1511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Подрядчик по оказанию данной услуги</w:t>
            </w:r>
          </w:p>
        </w:tc>
        <w:tc>
          <w:tcPr>
            <w:tcW w:w="900" w:type="dxa"/>
          </w:tcPr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3A109F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3A109F">
                <w:rPr>
                  <w:rFonts w:ascii="Times New Roman" w:hAnsi="Times New Roman" w:cs="Times New Roman"/>
                  <w:sz w:val="18"/>
                  <w:szCs w:val="18"/>
                </w:rPr>
                <w:t>2021 г</w:t>
              </w:r>
            </w:smartTag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3A109F">
                <w:rPr>
                  <w:rFonts w:ascii="Times New Roman" w:hAnsi="Times New Roman" w:cs="Times New Roman"/>
                  <w:sz w:val="18"/>
                  <w:szCs w:val="18"/>
                </w:rPr>
                <w:t>2022 г</w:t>
              </w:r>
            </w:smartTag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2023г</w:t>
            </w: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3A109F">
                <w:rPr>
                  <w:rFonts w:ascii="Times New Roman" w:hAnsi="Times New Roman" w:cs="Times New Roman"/>
                  <w:sz w:val="18"/>
                  <w:szCs w:val="18"/>
                </w:rPr>
                <w:t>2024 г</w:t>
              </w:r>
            </w:smartTag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3A109F">
                <w:rPr>
                  <w:rFonts w:ascii="Times New Roman" w:hAnsi="Times New Roman" w:cs="Times New Roman"/>
                  <w:sz w:val="18"/>
                  <w:szCs w:val="18"/>
                </w:rPr>
                <w:t>2025 г</w:t>
              </w:r>
            </w:smartTag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06" w:type="dxa"/>
          </w:tcPr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1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Проведение кадастрово-инженерных работ по   формированию и постановке на  государственный кадастровый учет охранной зоны земельных участков под  муниципальным линейными  объектами (бесхозяйными объектами).</w:t>
            </w:r>
          </w:p>
        </w:tc>
      </w:tr>
      <w:tr w:rsidR="005279CE" w:rsidRPr="003A109F" w:rsidTr="00A05FDF">
        <w:tc>
          <w:tcPr>
            <w:tcW w:w="53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0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 xml:space="preserve">Оценка  муниципальных объектов, в т.ч. бесхозяйных объектов (объекты   капитального строительства, в том числе объекты ЖКХ и линейные объекты)  </w:t>
            </w:r>
          </w:p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2020-2025 гг...</w:t>
            </w:r>
          </w:p>
        </w:tc>
        <w:tc>
          <w:tcPr>
            <w:tcW w:w="1511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Подрядчик по оказанию данной услуги</w:t>
            </w:r>
          </w:p>
        </w:tc>
        <w:tc>
          <w:tcPr>
            <w:tcW w:w="900" w:type="dxa"/>
          </w:tcPr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3A109F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3A109F">
                <w:rPr>
                  <w:rFonts w:ascii="Times New Roman" w:hAnsi="Times New Roman" w:cs="Times New Roman"/>
                  <w:sz w:val="18"/>
                  <w:szCs w:val="18"/>
                </w:rPr>
                <w:t>2021 г</w:t>
              </w:r>
            </w:smartTag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3A109F">
                <w:rPr>
                  <w:rFonts w:ascii="Times New Roman" w:hAnsi="Times New Roman" w:cs="Times New Roman"/>
                  <w:sz w:val="18"/>
                  <w:szCs w:val="18"/>
                </w:rPr>
                <w:t>2022 г</w:t>
              </w:r>
            </w:smartTag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2023г</w:t>
            </w: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3A109F">
                <w:rPr>
                  <w:rFonts w:ascii="Times New Roman" w:hAnsi="Times New Roman" w:cs="Times New Roman"/>
                  <w:sz w:val="18"/>
                  <w:szCs w:val="18"/>
                </w:rPr>
                <w:t>2024 г</w:t>
              </w:r>
            </w:smartTag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3A109F">
                <w:rPr>
                  <w:rFonts w:ascii="Times New Roman" w:hAnsi="Times New Roman" w:cs="Times New Roman"/>
                  <w:sz w:val="18"/>
                  <w:szCs w:val="18"/>
                </w:rPr>
                <w:t>2025 г</w:t>
              </w:r>
            </w:smartTag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06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1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 xml:space="preserve">Оценка  муниципальных объектов, в т.ч. бесхозяйных объектов (объекты   капитального строительства, в том числе объекты ЖКХ и линейные объекты),  в целях реализации путем проведения торгов (в собственность, в аренду), а также для определения балансовой либо  кадастровой стоимости имущества   </w:t>
            </w:r>
          </w:p>
        </w:tc>
      </w:tr>
      <w:tr w:rsidR="005279CE" w:rsidRPr="003A109F" w:rsidTr="00A05FDF">
        <w:tc>
          <w:tcPr>
            <w:tcW w:w="53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0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Регистрация права муниципальной собственности (иного вещного права) на земельные участки  под муниципальным объектами (бесхозяйными объектами)</w:t>
            </w:r>
          </w:p>
        </w:tc>
        <w:tc>
          <w:tcPr>
            <w:tcW w:w="118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2020-2025 гг.</w:t>
            </w:r>
          </w:p>
        </w:tc>
        <w:tc>
          <w:tcPr>
            <w:tcW w:w="1511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Администрация Медаевского сельского поселения</w:t>
            </w:r>
          </w:p>
        </w:tc>
        <w:tc>
          <w:tcPr>
            <w:tcW w:w="900" w:type="dxa"/>
          </w:tcPr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2020-2025 гг.</w:t>
            </w:r>
          </w:p>
        </w:tc>
        <w:tc>
          <w:tcPr>
            <w:tcW w:w="1006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2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1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Регистрация права муниципальной собственности (иного вещного права) на земельные участки  под муниципальным объектами</w:t>
            </w:r>
          </w:p>
        </w:tc>
      </w:tr>
      <w:tr w:rsidR="005279CE" w:rsidRPr="003A109F" w:rsidTr="00A05FDF">
        <w:tc>
          <w:tcPr>
            <w:tcW w:w="53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0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государственной регистрации права муниципальной собственности на объекты капитального </w:t>
            </w:r>
            <w:r w:rsidRPr="003A10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строительства  (в т.ч. линейные объекты)</w:t>
            </w:r>
          </w:p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2020-2025 гг.</w:t>
            </w:r>
          </w:p>
        </w:tc>
        <w:tc>
          <w:tcPr>
            <w:tcW w:w="1511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Администрация Медаевского сельского поселения</w:t>
            </w:r>
          </w:p>
        </w:tc>
        <w:tc>
          <w:tcPr>
            <w:tcW w:w="900" w:type="dxa"/>
          </w:tcPr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2020-2025 гг</w:t>
            </w:r>
          </w:p>
        </w:tc>
        <w:tc>
          <w:tcPr>
            <w:tcW w:w="1006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2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1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государственной регистрации права муниципальной собственности на объекты капитального строительства  ( в т.ч. </w:t>
            </w:r>
            <w:r w:rsidRPr="003A10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линейные объекты)</w:t>
            </w:r>
          </w:p>
        </w:tc>
      </w:tr>
      <w:tr w:rsidR="005279CE" w:rsidRPr="003A109F" w:rsidTr="00A05FDF">
        <w:tc>
          <w:tcPr>
            <w:tcW w:w="53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90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Включение муниципальных объектов, в т.ч. бесхозяйных объектов  (объекты   капитального строительства, в том числе объекты ЖКХ и линейные объекты) в реестр муниципального имущества Медаевского сельского поселения, внесение изменений в  сведения об объектах, включенных в Реестр  ранее.</w:t>
            </w: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2020-2025 гг</w:t>
            </w:r>
          </w:p>
        </w:tc>
        <w:tc>
          <w:tcPr>
            <w:tcW w:w="1511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Администрация Медаевского сельского поселения</w:t>
            </w:r>
          </w:p>
        </w:tc>
        <w:tc>
          <w:tcPr>
            <w:tcW w:w="900" w:type="dxa"/>
          </w:tcPr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2020-2025 гг</w:t>
            </w:r>
          </w:p>
        </w:tc>
        <w:tc>
          <w:tcPr>
            <w:tcW w:w="1006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По мере регистрации права муниципальной собственности на объекты</w:t>
            </w:r>
          </w:p>
        </w:tc>
        <w:tc>
          <w:tcPr>
            <w:tcW w:w="1382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1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Включение муниципальных объектов, в т.ч. бесхозяйных объектов  (объекты   капитального строительства, в том числе объекты ЖКХ и линейные объекты) в реестр муниципального имущества Медаевского сельского поселения, внесение изменений в  сведения об объектах, включенных в Реестр  ранее.</w:t>
            </w:r>
          </w:p>
        </w:tc>
      </w:tr>
      <w:tr w:rsidR="005279CE" w:rsidRPr="003A109F" w:rsidTr="00A05FDF">
        <w:tc>
          <w:tcPr>
            <w:tcW w:w="53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0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Проведение кадастровых работ по изготовлению межевых планов и постановка на государственный кадастровый учет земельных участков, занятых кладбищами на территории сельского поселения</w:t>
            </w:r>
          </w:p>
        </w:tc>
        <w:tc>
          <w:tcPr>
            <w:tcW w:w="118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2023г.</w:t>
            </w:r>
          </w:p>
        </w:tc>
        <w:tc>
          <w:tcPr>
            <w:tcW w:w="1511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Администрация Медаевского сельского поселения</w:t>
            </w:r>
          </w:p>
        </w:tc>
        <w:tc>
          <w:tcPr>
            <w:tcW w:w="900" w:type="dxa"/>
          </w:tcPr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3A109F">
                <w:rPr>
                  <w:rFonts w:ascii="Times New Roman" w:hAnsi="Times New Roman" w:cs="Times New Roman"/>
                  <w:sz w:val="18"/>
                  <w:szCs w:val="18"/>
                </w:rPr>
                <w:t>2023 г</w:t>
              </w:r>
            </w:smartTag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06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Проведение кадастровых работ по изготовлению межевых планов и постановка на государственный кадастровый учет земельных участков, занятых кладбищами на территории сельского поселения</w:t>
            </w:r>
          </w:p>
        </w:tc>
      </w:tr>
      <w:tr w:rsidR="005279CE" w:rsidRPr="003A109F" w:rsidTr="00A05FDF">
        <w:trPr>
          <w:trHeight w:val="4526"/>
        </w:trPr>
        <w:tc>
          <w:tcPr>
            <w:tcW w:w="53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90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Оформление технической документации, постановка на кадастровый учет муниципальных объектов, в т.ч. бесхозяйных объектов (объекты   капитального строительства, в том числе объекты ЖКХ и линейные объекты).</w:t>
            </w:r>
          </w:p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2020-2025гг..</w:t>
            </w:r>
          </w:p>
        </w:tc>
        <w:tc>
          <w:tcPr>
            <w:tcW w:w="1511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Подрядчик по оказанию данной услуги</w:t>
            </w:r>
          </w:p>
        </w:tc>
        <w:tc>
          <w:tcPr>
            <w:tcW w:w="900" w:type="dxa"/>
          </w:tcPr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3A109F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3A109F">
                <w:rPr>
                  <w:rFonts w:ascii="Times New Roman" w:hAnsi="Times New Roman" w:cs="Times New Roman"/>
                  <w:sz w:val="18"/>
                  <w:szCs w:val="18"/>
                </w:rPr>
                <w:t>2021 г</w:t>
              </w:r>
            </w:smartTag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3A109F">
                <w:rPr>
                  <w:rFonts w:ascii="Times New Roman" w:hAnsi="Times New Roman" w:cs="Times New Roman"/>
                  <w:sz w:val="18"/>
                  <w:szCs w:val="18"/>
                </w:rPr>
                <w:t>2022 г</w:t>
              </w:r>
            </w:smartTag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2023г</w:t>
            </w: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3A109F">
                <w:rPr>
                  <w:rFonts w:ascii="Times New Roman" w:hAnsi="Times New Roman" w:cs="Times New Roman"/>
                  <w:sz w:val="18"/>
                  <w:szCs w:val="18"/>
                </w:rPr>
                <w:t>2024 г</w:t>
              </w:r>
            </w:smartTag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3A109F">
                <w:rPr>
                  <w:rFonts w:ascii="Times New Roman" w:hAnsi="Times New Roman" w:cs="Times New Roman"/>
                  <w:sz w:val="18"/>
                  <w:szCs w:val="18"/>
                </w:rPr>
                <w:t>2025 г</w:t>
              </w:r>
            </w:smartTag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06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2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1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4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Оформление технической документации, постановка на кадастровый учет муниципальных объектов, в т.ч. бесхозяйных объектов (объекты   капитального строительства, в том числе объекты ЖКХ и линейные объекты</w:t>
            </w:r>
          </w:p>
        </w:tc>
      </w:tr>
      <w:tr w:rsidR="005279CE" w:rsidRPr="003A109F" w:rsidTr="00A05FDF">
        <w:tc>
          <w:tcPr>
            <w:tcW w:w="53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0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Проведение кадастровых работ в отношении земельных участков, выделяемых в счет невостребованных земельных долей</w:t>
            </w:r>
          </w:p>
        </w:tc>
        <w:tc>
          <w:tcPr>
            <w:tcW w:w="1189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2020-2025гг..</w:t>
            </w:r>
          </w:p>
        </w:tc>
        <w:tc>
          <w:tcPr>
            <w:tcW w:w="1511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Администрация Медаевского сельского поселения</w:t>
            </w:r>
          </w:p>
        </w:tc>
        <w:tc>
          <w:tcPr>
            <w:tcW w:w="900" w:type="dxa"/>
          </w:tcPr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3A109F">
                <w:rPr>
                  <w:rFonts w:ascii="Times New Roman" w:hAnsi="Times New Roman" w:cs="Times New Roman"/>
                  <w:sz w:val="18"/>
                  <w:szCs w:val="18"/>
                </w:rPr>
                <w:t>2021 г</w:t>
              </w:r>
            </w:smartTag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2022 г</w:t>
            </w: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2023г</w:t>
            </w: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2024 г</w:t>
            </w: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3A109F">
                <w:rPr>
                  <w:rFonts w:ascii="Times New Roman" w:hAnsi="Times New Roman" w:cs="Times New Roman"/>
                  <w:sz w:val="18"/>
                  <w:szCs w:val="18"/>
                </w:rPr>
                <w:t>2025 г</w:t>
              </w:r>
            </w:smartTag>
          </w:p>
        </w:tc>
        <w:tc>
          <w:tcPr>
            <w:tcW w:w="1006" w:type="dxa"/>
          </w:tcPr>
          <w:p w:rsidR="005279CE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9CE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9CE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9CE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9CE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203,0</w:t>
            </w:r>
          </w:p>
          <w:p w:rsidR="005279CE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107,0</w:t>
            </w:r>
          </w:p>
        </w:tc>
        <w:tc>
          <w:tcPr>
            <w:tcW w:w="1382" w:type="dxa"/>
          </w:tcPr>
          <w:p w:rsidR="005279CE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9CE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9CE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9CE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bCs/>
                <w:sz w:val="18"/>
                <w:szCs w:val="18"/>
              </w:rPr>
              <w:t>174,6</w:t>
            </w:r>
          </w:p>
          <w:p w:rsidR="005279CE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91,93</w:t>
            </w:r>
          </w:p>
        </w:tc>
        <w:tc>
          <w:tcPr>
            <w:tcW w:w="1120" w:type="dxa"/>
          </w:tcPr>
          <w:p w:rsidR="005279CE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bCs/>
                <w:sz w:val="18"/>
                <w:szCs w:val="18"/>
              </w:rPr>
              <w:t>28,2</w:t>
            </w:r>
          </w:p>
          <w:p w:rsidR="005279CE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14,97</w:t>
            </w:r>
          </w:p>
        </w:tc>
        <w:tc>
          <w:tcPr>
            <w:tcW w:w="1431" w:type="dxa"/>
          </w:tcPr>
          <w:p w:rsidR="005279CE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279CE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bCs/>
                <w:sz w:val="18"/>
                <w:szCs w:val="18"/>
              </w:rPr>
              <w:t>0,2</w:t>
            </w:r>
          </w:p>
          <w:p w:rsidR="005279CE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2304" w:type="dxa"/>
          </w:tcPr>
          <w:p w:rsidR="005279CE" w:rsidRPr="003A109F" w:rsidRDefault="005279CE" w:rsidP="00A05F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109F">
              <w:rPr>
                <w:rFonts w:ascii="Times New Roman" w:hAnsi="Times New Roman" w:cs="Times New Roman"/>
                <w:sz w:val="18"/>
                <w:szCs w:val="18"/>
              </w:rPr>
              <w:t>Проведение кадастровых работ в отношении земельных участков, выделяемых в счет невостребованных земельных долей</w:t>
            </w:r>
          </w:p>
        </w:tc>
      </w:tr>
    </w:tbl>
    <w:p w:rsidR="005279CE" w:rsidRPr="003A109F" w:rsidRDefault="005279CE" w:rsidP="005279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5279CE" w:rsidRPr="003A109F" w:rsidRDefault="005279CE" w:rsidP="005279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5279CE" w:rsidRPr="003A109F" w:rsidRDefault="005279CE" w:rsidP="005279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5279CE" w:rsidRPr="00F44F0D" w:rsidRDefault="005279CE" w:rsidP="005279C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06818" w:rsidRPr="00995872" w:rsidRDefault="00406818" w:rsidP="00406818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 учреждён решением</w:t>
      </w:r>
    </w:p>
    <w:p w:rsidR="00406818" w:rsidRPr="00995872" w:rsidRDefault="00406818" w:rsidP="00406818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 xml:space="preserve"> Совета Депутатов Медаевского сельского поселения № 46 от 26.12.2005г</w:t>
      </w:r>
    </w:p>
    <w:p w:rsidR="00406818" w:rsidRPr="00995872" w:rsidRDefault="00406818" w:rsidP="00406818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« Об учреждении средства массовой информации Медаевского сельского поселения»</w:t>
      </w:r>
    </w:p>
    <w:p w:rsidR="00406818" w:rsidRPr="00995872" w:rsidRDefault="00406818" w:rsidP="00406818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Редакция газеты: Администрация Медаевского сельского поселения, тел:28-2-27</w:t>
      </w:r>
    </w:p>
    <w:p w:rsidR="00406818" w:rsidRPr="00995872" w:rsidRDefault="00406818" w:rsidP="00406818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Главный редактор : Глава  Медаевского сельского поселения Е.Н.Голубева, тел 28-2-27</w:t>
      </w:r>
    </w:p>
    <w:p w:rsidR="00406818" w:rsidRPr="00406818" w:rsidRDefault="00406818" w:rsidP="00406818">
      <w:pPr>
        <w:jc w:val="both"/>
        <w:rPr>
          <w:color w:val="000000"/>
          <w:sz w:val="20"/>
          <w:szCs w:val="20"/>
        </w:rPr>
        <w:sectPr w:rsidR="00406818" w:rsidRPr="00406818" w:rsidSect="00655A67">
          <w:footerReference w:type="default" r:id="rId10"/>
          <w:pgSz w:w="16838" w:h="11906" w:orient="landscape" w:code="9"/>
          <w:pgMar w:top="1134" w:right="851" w:bottom="567" w:left="992" w:header="720" w:footer="284" w:gutter="0"/>
          <w:cols w:space="720"/>
          <w:docGrid w:linePitch="299"/>
        </w:sectPr>
      </w:pPr>
    </w:p>
    <w:bookmarkEnd w:id="0"/>
    <w:p w:rsidR="00406818" w:rsidRPr="00406818" w:rsidRDefault="00406818" w:rsidP="00406818">
      <w:pPr>
        <w:jc w:val="both"/>
        <w:rPr>
          <w:color w:val="000000"/>
          <w:sz w:val="20"/>
          <w:szCs w:val="20"/>
        </w:rPr>
      </w:pPr>
    </w:p>
    <w:sectPr w:rsidR="00406818" w:rsidRPr="00406818" w:rsidSect="00406818">
      <w:pgSz w:w="16838" w:h="11906" w:orient="landscape"/>
      <w:pgMar w:top="1701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148" w:rsidRDefault="00FE0148" w:rsidP="00792256">
      <w:pPr>
        <w:spacing w:after="0" w:line="240" w:lineRule="auto"/>
      </w:pPr>
      <w:r>
        <w:separator/>
      </w:r>
    </w:p>
  </w:endnote>
  <w:endnote w:type="continuationSeparator" w:id="1">
    <w:p w:rsidR="00FE0148" w:rsidRDefault="00FE0148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CE" w:rsidRDefault="005279CE">
    <w:pPr>
      <w:pStyle w:val="a5"/>
      <w:jc w:val="right"/>
    </w:pPr>
  </w:p>
  <w:p w:rsidR="005279CE" w:rsidRDefault="005279C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2E" w:rsidRDefault="0010612E">
    <w:pPr>
      <w:pStyle w:val="a5"/>
      <w:jc w:val="right"/>
    </w:pPr>
  </w:p>
  <w:p w:rsidR="0010612E" w:rsidRDefault="001061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148" w:rsidRDefault="00FE0148" w:rsidP="00792256">
      <w:pPr>
        <w:spacing w:after="0" w:line="240" w:lineRule="auto"/>
      </w:pPr>
      <w:r>
        <w:separator/>
      </w:r>
    </w:p>
  </w:footnote>
  <w:footnote w:type="continuationSeparator" w:id="1">
    <w:p w:rsidR="00FE0148" w:rsidRDefault="00FE0148" w:rsidP="00792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13B5385B"/>
    <w:multiLevelType w:val="hybridMultilevel"/>
    <w:tmpl w:val="6004FE4E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9">
    <w:nsid w:val="25155000"/>
    <w:multiLevelType w:val="multilevel"/>
    <w:tmpl w:val="5B06564E"/>
    <w:lvl w:ilvl="0">
      <w:start w:val="1"/>
      <w:numFmt w:val="decimal"/>
      <w:lvlText w:val="%1."/>
      <w:lvlJc w:val="left"/>
      <w:pPr>
        <w:ind w:left="405" w:hanging="40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0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6F7248"/>
    <w:multiLevelType w:val="hybridMultilevel"/>
    <w:tmpl w:val="33128D8E"/>
    <w:lvl w:ilvl="0" w:tplc="7F987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0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B30242D"/>
    <w:multiLevelType w:val="multilevel"/>
    <w:tmpl w:val="550C04F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4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6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8">
    <w:nsid w:val="5A953F9D"/>
    <w:multiLevelType w:val="multilevel"/>
    <w:tmpl w:val="E9A4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29">
    <w:nsid w:val="5F807D83"/>
    <w:multiLevelType w:val="multilevel"/>
    <w:tmpl w:val="A0DA6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32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3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9D41F35"/>
    <w:multiLevelType w:val="multilevel"/>
    <w:tmpl w:val="E9A4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44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20"/>
  </w:num>
  <w:num w:numId="5">
    <w:abstractNumId w:val="11"/>
  </w:num>
  <w:num w:numId="6">
    <w:abstractNumId w:val="7"/>
  </w:num>
  <w:num w:numId="7">
    <w:abstractNumId w:val="17"/>
  </w:num>
  <w:num w:numId="8">
    <w:abstractNumId w:val="33"/>
  </w:num>
  <w:num w:numId="9">
    <w:abstractNumId w:val="14"/>
  </w:num>
  <w:num w:numId="10">
    <w:abstractNumId w:val="26"/>
  </w:num>
  <w:num w:numId="11">
    <w:abstractNumId w:val="24"/>
  </w:num>
  <w:num w:numId="12">
    <w:abstractNumId w:val="4"/>
  </w:num>
  <w:num w:numId="13">
    <w:abstractNumId w:val="12"/>
  </w:num>
  <w:num w:numId="14">
    <w:abstractNumId w:val="23"/>
  </w:num>
  <w:num w:numId="15">
    <w:abstractNumId w:val="8"/>
  </w:num>
  <w:num w:numId="16">
    <w:abstractNumId w:val="27"/>
  </w:num>
  <w:num w:numId="17">
    <w:abstractNumId w:val="25"/>
  </w:num>
  <w:num w:numId="18">
    <w:abstractNumId w:val="31"/>
  </w:num>
  <w:num w:numId="19">
    <w:abstractNumId w:val="31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2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19"/>
  </w:num>
  <w:num w:numId="24">
    <w:abstractNumId w:val="1"/>
  </w:num>
  <w:num w:numId="25">
    <w:abstractNumId w:val="10"/>
  </w:num>
  <w:num w:numId="26">
    <w:abstractNumId w:val="22"/>
  </w:num>
  <w:num w:numId="27">
    <w:abstractNumId w:val="3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</w:num>
  <w:num w:numId="31">
    <w:abstractNumId w:val="18"/>
  </w:num>
  <w:num w:numId="32">
    <w:abstractNumId w:val="16"/>
  </w:num>
  <w:num w:numId="33">
    <w:abstractNumId w:val="15"/>
  </w:num>
  <w:num w:numId="34">
    <w:abstractNumId w:val="6"/>
  </w:num>
  <w:num w:numId="35">
    <w:abstractNumId w:val="21"/>
  </w:num>
  <w:num w:numId="36">
    <w:abstractNumId w:val="34"/>
  </w:num>
  <w:num w:numId="37">
    <w:abstractNumId w:val="29"/>
  </w:num>
  <w:num w:numId="38">
    <w:abstractNumId w:val="28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05A9D"/>
    <w:rsid w:val="00022743"/>
    <w:rsid w:val="00022E0A"/>
    <w:rsid w:val="00035B4D"/>
    <w:rsid w:val="00037D89"/>
    <w:rsid w:val="000421B6"/>
    <w:rsid w:val="000458B8"/>
    <w:rsid w:val="00045F1C"/>
    <w:rsid w:val="0004729A"/>
    <w:rsid w:val="00071D99"/>
    <w:rsid w:val="000829FB"/>
    <w:rsid w:val="000A7C43"/>
    <w:rsid w:val="000E4EF0"/>
    <w:rsid w:val="000E69B0"/>
    <w:rsid w:val="000F268B"/>
    <w:rsid w:val="0010612E"/>
    <w:rsid w:val="001140B6"/>
    <w:rsid w:val="001306E8"/>
    <w:rsid w:val="00134EE6"/>
    <w:rsid w:val="00140705"/>
    <w:rsid w:val="00151B08"/>
    <w:rsid w:val="001736B8"/>
    <w:rsid w:val="0018227A"/>
    <w:rsid w:val="002106A0"/>
    <w:rsid w:val="002167DB"/>
    <w:rsid w:val="00230099"/>
    <w:rsid w:val="00235696"/>
    <w:rsid w:val="00247D13"/>
    <w:rsid w:val="00263811"/>
    <w:rsid w:val="00265C74"/>
    <w:rsid w:val="002847B5"/>
    <w:rsid w:val="002A2CA9"/>
    <w:rsid w:val="002D4F35"/>
    <w:rsid w:val="00305279"/>
    <w:rsid w:val="00325BD5"/>
    <w:rsid w:val="00327368"/>
    <w:rsid w:val="00346623"/>
    <w:rsid w:val="003539E2"/>
    <w:rsid w:val="00355B15"/>
    <w:rsid w:val="00360862"/>
    <w:rsid w:val="00394CAD"/>
    <w:rsid w:val="003B7381"/>
    <w:rsid w:val="003C2346"/>
    <w:rsid w:val="003E07DD"/>
    <w:rsid w:val="003F4204"/>
    <w:rsid w:val="00406818"/>
    <w:rsid w:val="004157C0"/>
    <w:rsid w:val="0042110F"/>
    <w:rsid w:val="004237DD"/>
    <w:rsid w:val="00426281"/>
    <w:rsid w:val="004326F0"/>
    <w:rsid w:val="0043505B"/>
    <w:rsid w:val="0043747A"/>
    <w:rsid w:val="004409AB"/>
    <w:rsid w:val="004429D2"/>
    <w:rsid w:val="00446B44"/>
    <w:rsid w:val="0045096A"/>
    <w:rsid w:val="00474971"/>
    <w:rsid w:val="00474C01"/>
    <w:rsid w:val="00490152"/>
    <w:rsid w:val="004B0333"/>
    <w:rsid w:val="004E5BFE"/>
    <w:rsid w:val="00511237"/>
    <w:rsid w:val="00512D11"/>
    <w:rsid w:val="00513990"/>
    <w:rsid w:val="00523FD4"/>
    <w:rsid w:val="00525193"/>
    <w:rsid w:val="005279CE"/>
    <w:rsid w:val="00530DE8"/>
    <w:rsid w:val="00533EAB"/>
    <w:rsid w:val="00571450"/>
    <w:rsid w:val="00575AF7"/>
    <w:rsid w:val="0057729F"/>
    <w:rsid w:val="005837E9"/>
    <w:rsid w:val="005A626E"/>
    <w:rsid w:val="005C21A8"/>
    <w:rsid w:val="005D567B"/>
    <w:rsid w:val="005E0A8E"/>
    <w:rsid w:val="005E5FE4"/>
    <w:rsid w:val="005F6CA4"/>
    <w:rsid w:val="00600CAD"/>
    <w:rsid w:val="006010CB"/>
    <w:rsid w:val="006140E2"/>
    <w:rsid w:val="006243D2"/>
    <w:rsid w:val="00633E4F"/>
    <w:rsid w:val="00652EAC"/>
    <w:rsid w:val="00655A67"/>
    <w:rsid w:val="00671BC3"/>
    <w:rsid w:val="006742BF"/>
    <w:rsid w:val="006929DA"/>
    <w:rsid w:val="00694F1D"/>
    <w:rsid w:val="006B291A"/>
    <w:rsid w:val="006C0F01"/>
    <w:rsid w:val="006E445F"/>
    <w:rsid w:val="006E534A"/>
    <w:rsid w:val="006F082E"/>
    <w:rsid w:val="006F10BC"/>
    <w:rsid w:val="006F138D"/>
    <w:rsid w:val="006F1E24"/>
    <w:rsid w:val="006F21AF"/>
    <w:rsid w:val="00703C42"/>
    <w:rsid w:val="00710960"/>
    <w:rsid w:val="00711D5F"/>
    <w:rsid w:val="00720D98"/>
    <w:rsid w:val="00721764"/>
    <w:rsid w:val="0073511F"/>
    <w:rsid w:val="00740FA9"/>
    <w:rsid w:val="007700B7"/>
    <w:rsid w:val="00772DF9"/>
    <w:rsid w:val="00792256"/>
    <w:rsid w:val="0079312B"/>
    <w:rsid w:val="00793AF9"/>
    <w:rsid w:val="007B7CFD"/>
    <w:rsid w:val="007D1B7B"/>
    <w:rsid w:val="007D2C67"/>
    <w:rsid w:val="007E05DE"/>
    <w:rsid w:val="007E494A"/>
    <w:rsid w:val="007F2FAA"/>
    <w:rsid w:val="007F44CC"/>
    <w:rsid w:val="00811E95"/>
    <w:rsid w:val="008135E6"/>
    <w:rsid w:val="008303F3"/>
    <w:rsid w:val="00834007"/>
    <w:rsid w:val="00836784"/>
    <w:rsid w:val="00851F29"/>
    <w:rsid w:val="00897458"/>
    <w:rsid w:val="008A6758"/>
    <w:rsid w:val="008B280D"/>
    <w:rsid w:val="008E2965"/>
    <w:rsid w:val="00904D0B"/>
    <w:rsid w:val="00951524"/>
    <w:rsid w:val="00965707"/>
    <w:rsid w:val="00995872"/>
    <w:rsid w:val="009A09D9"/>
    <w:rsid w:val="009B39C2"/>
    <w:rsid w:val="009B67B8"/>
    <w:rsid w:val="009B6D96"/>
    <w:rsid w:val="009D5BC5"/>
    <w:rsid w:val="009D653B"/>
    <w:rsid w:val="009F0C1C"/>
    <w:rsid w:val="009F28C5"/>
    <w:rsid w:val="00A11769"/>
    <w:rsid w:val="00A306B1"/>
    <w:rsid w:val="00A357E0"/>
    <w:rsid w:val="00A541F7"/>
    <w:rsid w:val="00A5667D"/>
    <w:rsid w:val="00A611F7"/>
    <w:rsid w:val="00A6187B"/>
    <w:rsid w:val="00A67855"/>
    <w:rsid w:val="00A90D44"/>
    <w:rsid w:val="00AA3117"/>
    <w:rsid w:val="00AA421F"/>
    <w:rsid w:val="00AA6F38"/>
    <w:rsid w:val="00AB1EE1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16CEF"/>
    <w:rsid w:val="00B24E1F"/>
    <w:rsid w:val="00B277E6"/>
    <w:rsid w:val="00B449BB"/>
    <w:rsid w:val="00B453DF"/>
    <w:rsid w:val="00B549EE"/>
    <w:rsid w:val="00B6050F"/>
    <w:rsid w:val="00B65AD6"/>
    <w:rsid w:val="00B66A29"/>
    <w:rsid w:val="00B715C5"/>
    <w:rsid w:val="00B72416"/>
    <w:rsid w:val="00B75B3D"/>
    <w:rsid w:val="00B77FFB"/>
    <w:rsid w:val="00B81202"/>
    <w:rsid w:val="00BA5334"/>
    <w:rsid w:val="00BB72AC"/>
    <w:rsid w:val="00BD5ED3"/>
    <w:rsid w:val="00BD6DBF"/>
    <w:rsid w:val="00BE1216"/>
    <w:rsid w:val="00C12D6D"/>
    <w:rsid w:val="00C26F64"/>
    <w:rsid w:val="00C302C3"/>
    <w:rsid w:val="00C34AB8"/>
    <w:rsid w:val="00C53F50"/>
    <w:rsid w:val="00C63580"/>
    <w:rsid w:val="00C71471"/>
    <w:rsid w:val="00CB084B"/>
    <w:rsid w:val="00CB503C"/>
    <w:rsid w:val="00CB6FDD"/>
    <w:rsid w:val="00CC5269"/>
    <w:rsid w:val="00CF107F"/>
    <w:rsid w:val="00D072F0"/>
    <w:rsid w:val="00D17DA4"/>
    <w:rsid w:val="00D25A3C"/>
    <w:rsid w:val="00D33433"/>
    <w:rsid w:val="00D76A1F"/>
    <w:rsid w:val="00D92041"/>
    <w:rsid w:val="00DA4723"/>
    <w:rsid w:val="00DA4DA7"/>
    <w:rsid w:val="00DA5D93"/>
    <w:rsid w:val="00DA6CFA"/>
    <w:rsid w:val="00DB018B"/>
    <w:rsid w:val="00DB2B46"/>
    <w:rsid w:val="00DB445C"/>
    <w:rsid w:val="00DC2DBA"/>
    <w:rsid w:val="00DD6C41"/>
    <w:rsid w:val="00DE2EE9"/>
    <w:rsid w:val="00DF6D69"/>
    <w:rsid w:val="00DF7ADB"/>
    <w:rsid w:val="00E36615"/>
    <w:rsid w:val="00E4606D"/>
    <w:rsid w:val="00E625EB"/>
    <w:rsid w:val="00E64EAB"/>
    <w:rsid w:val="00E90FD9"/>
    <w:rsid w:val="00E93440"/>
    <w:rsid w:val="00E97CF7"/>
    <w:rsid w:val="00EB752C"/>
    <w:rsid w:val="00ED1810"/>
    <w:rsid w:val="00EE13B3"/>
    <w:rsid w:val="00EE3B03"/>
    <w:rsid w:val="00F72F5C"/>
    <w:rsid w:val="00F73AD3"/>
    <w:rsid w:val="00F8287A"/>
    <w:rsid w:val="00F84914"/>
    <w:rsid w:val="00FB263C"/>
    <w:rsid w:val="00FD0014"/>
    <w:rsid w:val="00FE0148"/>
    <w:rsid w:val="00FE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aliases w:val="Перечисление"/>
    <w:link w:val="a8"/>
    <w:uiPriority w:val="1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9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c">
    <w:name w:val="Подзаголовок Знак"/>
    <w:basedOn w:val="a0"/>
    <w:link w:val="ab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d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e">
    <w:name w:val="Гипертекстовая ссылка"/>
    <w:basedOn w:val="a0"/>
    <w:uiPriority w:val="99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f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1">
    <w:name w:val="header"/>
    <w:basedOn w:val="a"/>
    <w:link w:val="af2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4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6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7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7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8">
    <w:name w:val="Balloon Text"/>
    <w:basedOn w:val="a"/>
    <w:link w:val="af9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a">
    <w:name w:val="Body Text Indent"/>
    <w:basedOn w:val="a"/>
    <w:link w:val="afb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d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-indent">
    <w:name w:val="no-indent"/>
    <w:basedOn w:val="a"/>
    <w:rsid w:val="005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575AF7"/>
  </w:style>
  <w:style w:type="character" w:customStyle="1" w:styleId="diffadd">
    <w:name w:val="diff_add"/>
    <w:basedOn w:val="a0"/>
    <w:rsid w:val="00575AF7"/>
  </w:style>
  <w:style w:type="character" w:customStyle="1" w:styleId="afe">
    <w:name w:val="Цветовое выделение"/>
    <w:uiPriority w:val="99"/>
    <w:rsid w:val="00490152"/>
    <w:rPr>
      <w:b/>
      <w:bCs/>
      <w:color w:val="26282F"/>
    </w:rPr>
  </w:style>
  <w:style w:type="character" w:customStyle="1" w:styleId="25">
    <w:name w:val="Основной шрифт абзаца2"/>
    <w:rsid w:val="000F268B"/>
  </w:style>
  <w:style w:type="character" w:customStyle="1" w:styleId="19">
    <w:name w:val="Основной шрифт абзаца1"/>
    <w:rsid w:val="000F268B"/>
  </w:style>
  <w:style w:type="character" w:customStyle="1" w:styleId="aff">
    <w:name w:val="Символ нумерации"/>
    <w:rsid w:val="000F268B"/>
  </w:style>
  <w:style w:type="paragraph" w:customStyle="1" w:styleId="aff0">
    <w:name w:val="Заголовок"/>
    <w:basedOn w:val="a"/>
    <w:next w:val="aff1"/>
    <w:rsid w:val="000F268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1">
    <w:name w:val="Body Text"/>
    <w:basedOn w:val="a"/>
    <w:link w:val="aff2"/>
    <w:rsid w:val="000F26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link w:val="aff1"/>
    <w:rsid w:val="000F2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List"/>
    <w:basedOn w:val="aff1"/>
    <w:rsid w:val="000F268B"/>
    <w:rPr>
      <w:rFonts w:cs="Tahoma"/>
    </w:rPr>
  </w:style>
  <w:style w:type="paragraph" w:customStyle="1" w:styleId="26">
    <w:name w:val="Название2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4">
    <w:name w:val="Заголовок таблицы"/>
    <w:basedOn w:val="a9"/>
    <w:rsid w:val="000F268B"/>
    <w:pPr>
      <w:widowControl/>
      <w:jc w:val="center"/>
    </w:pPr>
    <w:rPr>
      <w:rFonts w:eastAsia="Times New Roman" w:cs="Times New Roman"/>
      <w:b/>
      <w:bCs/>
      <w:i/>
      <w:iCs/>
      <w:kern w:val="0"/>
      <w:lang w:eastAsia="ar-SA" w:bidi="ar-SA"/>
    </w:rPr>
  </w:style>
  <w:style w:type="paragraph" w:styleId="aff5">
    <w:name w:val="Document Map"/>
    <w:basedOn w:val="a"/>
    <w:link w:val="aff6"/>
    <w:semiHidden/>
    <w:rsid w:val="000F268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6">
    <w:name w:val="Схема документа Знак"/>
    <w:basedOn w:val="a0"/>
    <w:link w:val="aff5"/>
    <w:semiHidden/>
    <w:rsid w:val="000F268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0F26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8">
    <w:name w:val="Без интервала Знак"/>
    <w:aliases w:val="Перечисление Знак"/>
    <w:link w:val="a7"/>
    <w:uiPriority w:val="1"/>
    <w:locked/>
    <w:rsid w:val="00CC5269"/>
    <w:rPr>
      <w:rFonts w:ascii="Cambria" w:eastAsia="Times New Roman" w:hAnsi="Cambria" w:cs="Times New Roman"/>
      <w:sz w:val="24"/>
      <w:szCs w:val="24"/>
    </w:rPr>
  </w:style>
  <w:style w:type="paragraph" w:customStyle="1" w:styleId="1c">
    <w:name w:val="Знак1 Знак Знак Знак Знак Знак Знак Знак Знак Знак"/>
    <w:basedOn w:val="a"/>
    <w:next w:val="a"/>
    <w:semiHidden/>
    <w:rsid w:val="007E494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 Знак"/>
    <w:basedOn w:val="a"/>
    <w:next w:val="a"/>
    <w:semiHidden/>
    <w:rsid w:val="0099587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edx">
    <w:name w:val="edx"/>
    <w:basedOn w:val="a0"/>
    <w:rsid w:val="00406818"/>
  </w:style>
  <w:style w:type="character" w:customStyle="1" w:styleId="cmd">
    <w:name w:val="cmd"/>
    <w:basedOn w:val="a0"/>
    <w:rsid w:val="00406818"/>
  </w:style>
  <w:style w:type="character" w:customStyle="1" w:styleId="markx">
    <w:name w:val="markx"/>
    <w:basedOn w:val="a0"/>
    <w:rsid w:val="00406818"/>
  </w:style>
  <w:style w:type="character" w:customStyle="1" w:styleId="ed">
    <w:name w:val="ed"/>
    <w:basedOn w:val="a0"/>
    <w:rsid w:val="00406818"/>
  </w:style>
  <w:style w:type="character" w:customStyle="1" w:styleId="mark">
    <w:name w:val="mark"/>
    <w:basedOn w:val="a0"/>
    <w:rsid w:val="00406818"/>
  </w:style>
  <w:style w:type="character" w:customStyle="1" w:styleId="w9">
    <w:name w:val="w9"/>
    <w:basedOn w:val="a0"/>
    <w:rsid w:val="00406818"/>
  </w:style>
  <w:style w:type="paragraph" w:customStyle="1" w:styleId="aff7">
    <w:name w:val="Нормальный (таблица)"/>
    <w:basedOn w:val="a"/>
    <w:next w:val="a"/>
    <w:uiPriority w:val="99"/>
    <w:rsid w:val="004068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ff8">
    <w:name w:val="Strong"/>
    <w:uiPriority w:val="22"/>
    <w:qFormat/>
    <w:rsid w:val="00406818"/>
    <w:rPr>
      <w:b/>
      <w:bCs/>
    </w:rPr>
  </w:style>
  <w:style w:type="paragraph" w:customStyle="1" w:styleId="juscontext">
    <w:name w:val="juscontext"/>
    <w:basedOn w:val="a"/>
    <w:rsid w:val="003F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нак1 Знак Знак Знак Знак Знак Знак Знак Знак Знак"/>
    <w:basedOn w:val="a"/>
    <w:next w:val="a"/>
    <w:semiHidden/>
    <w:rsid w:val="0089745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6280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AD06A-609A-40CE-8D5C-D5885A2F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18</Pages>
  <Words>4439</Words>
  <Characters>25306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82</cp:revision>
  <dcterms:created xsi:type="dcterms:W3CDTF">2022-12-01T06:46:00Z</dcterms:created>
  <dcterms:modified xsi:type="dcterms:W3CDTF">2024-11-19T06:34:00Z</dcterms:modified>
</cp:coreProperties>
</file>