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4644B3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44B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4644B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4644B3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8F2AA0">
        <w:rPr>
          <w:rFonts w:ascii="Times New Roman" w:eastAsia="Times New Roman" w:hAnsi="Times New Roman" w:cs="Times New Roman"/>
          <w:sz w:val="18"/>
          <w:szCs w:val="18"/>
        </w:rPr>
        <w:t>14</w:t>
      </w:r>
      <w:r w:rsidR="00054C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F2AA0">
        <w:rPr>
          <w:rFonts w:ascii="Times New Roman" w:eastAsia="Times New Roman" w:hAnsi="Times New Roman" w:cs="Times New Roman"/>
          <w:sz w:val="18"/>
          <w:szCs w:val="18"/>
        </w:rPr>
        <w:t>октября 2024 г</w:t>
      </w:r>
      <w:r w:rsidR="00044A3C">
        <w:rPr>
          <w:rFonts w:ascii="Times New Roman" w:eastAsia="Times New Roman" w:hAnsi="Times New Roman" w:cs="Times New Roman"/>
          <w:sz w:val="18"/>
          <w:szCs w:val="18"/>
        </w:rPr>
        <w:t>о</w:t>
      </w:r>
      <w:r w:rsidR="008F2AA0">
        <w:rPr>
          <w:rFonts w:ascii="Times New Roman" w:eastAsia="Times New Roman" w:hAnsi="Times New Roman" w:cs="Times New Roman"/>
          <w:sz w:val="18"/>
          <w:szCs w:val="18"/>
        </w:rPr>
        <w:t>да № 30</w:t>
      </w:r>
    </w:p>
    <w:p w:rsidR="00706ACD" w:rsidRPr="008F2AA0" w:rsidRDefault="00706ACD" w:rsidP="00706ACD">
      <w:pPr>
        <w:ind w:firstLine="698"/>
        <w:jc w:val="right"/>
        <w:rPr>
          <w:rStyle w:val="afe"/>
          <w:rFonts w:ascii="Times New Roman" w:hAnsi="Times New Roman" w:cs="Times New Roman"/>
          <w:bCs w:val="0"/>
          <w:sz w:val="28"/>
          <w:szCs w:val="28"/>
        </w:rPr>
      </w:pPr>
      <w:bookmarkStart w:id="0" w:name="sub_1000"/>
      <w:bookmarkStart w:id="1" w:name="sub_3"/>
    </w:p>
    <w:bookmarkEnd w:id="0"/>
    <w:p w:rsidR="008F2AA0" w:rsidRPr="008F2AA0" w:rsidRDefault="008F2AA0" w:rsidP="008F2AA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2AA0">
        <w:rPr>
          <w:rFonts w:ascii="Times New Roman" w:hAnsi="Times New Roman"/>
          <w:sz w:val="28"/>
          <w:szCs w:val="28"/>
        </w:rPr>
        <w:t>СОВЕТ ДЕПУТАТОВ МЕДАЕВСКОГО  СЕЛЬСКОГО ПОСЕЛЕНИЯ</w:t>
      </w:r>
    </w:p>
    <w:p w:rsidR="008F2AA0" w:rsidRPr="008F2AA0" w:rsidRDefault="008F2AA0" w:rsidP="008F2AA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2AA0">
        <w:rPr>
          <w:rFonts w:ascii="Times New Roman" w:hAnsi="Times New Roman"/>
          <w:sz w:val="28"/>
          <w:szCs w:val="28"/>
        </w:rPr>
        <w:t>ЧАМЗИНСКОГО МУНИЦИПАЛЬНОГО РАЙОНА</w:t>
      </w:r>
    </w:p>
    <w:p w:rsidR="008F2AA0" w:rsidRPr="008F2AA0" w:rsidRDefault="008F2AA0" w:rsidP="008F2AA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2AA0">
        <w:rPr>
          <w:rFonts w:ascii="Times New Roman" w:hAnsi="Times New Roman"/>
          <w:sz w:val="28"/>
          <w:szCs w:val="28"/>
        </w:rPr>
        <w:t>РЕСПУБЛИКИ МОРДОВИЯ</w:t>
      </w:r>
    </w:p>
    <w:p w:rsidR="008F2AA0" w:rsidRPr="008F2AA0" w:rsidRDefault="008F2AA0" w:rsidP="008F2AA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F2AA0" w:rsidRPr="008F2AA0" w:rsidRDefault="008F2AA0" w:rsidP="008F2AA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F2AA0">
        <w:rPr>
          <w:rFonts w:ascii="Times New Roman" w:hAnsi="Times New Roman"/>
          <w:b/>
          <w:sz w:val="28"/>
          <w:szCs w:val="28"/>
        </w:rPr>
        <w:t>РЕШЕНИЕ</w:t>
      </w:r>
    </w:p>
    <w:p w:rsidR="008F2AA0" w:rsidRPr="008F2AA0" w:rsidRDefault="008F2AA0" w:rsidP="008F2AA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2AA0">
        <w:rPr>
          <w:rFonts w:ascii="Times New Roman" w:hAnsi="Times New Roman"/>
          <w:sz w:val="28"/>
          <w:szCs w:val="28"/>
        </w:rPr>
        <w:t>(</w:t>
      </w:r>
      <w:r w:rsidRPr="008F2AA0">
        <w:rPr>
          <w:rFonts w:ascii="Times New Roman" w:hAnsi="Times New Roman"/>
          <w:sz w:val="28"/>
          <w:szCs w:val="28"/>
          <w:lang w:val="en-US"/>
        </w:rPr>
        <w:t>XLVII</w:t>
      </w:r>
      <w:r w:rsidRPr="008F2AA0">
        <w:rPr>
          <w:rFonts w:ascii="Times New Roman" w:hAnsi="Times New Roman"/>
          <w:sz w:val="28"/>
          <w:szCs w:val="28"/>
        </w:rPr>
        <w:t>-я внеочередная сессия)</w:t>
      </w:r>
    </w:p>
    <w:p w:rsidR="008F2AA0" w:rsidRPr="008F2AA0" w:rsidRDefault="008F2AA0" w:rsidP="008F2AA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F2AA0" w:rsidRPr="008F2AA0" w:rsidRDefault="008F2AA0" w:rsidP="008F2AA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2AA0">
        <w:rPr>
          <w:rFonts w:ascii="Times New Roman" w:hAnsi="Times New Roman"/>
          <w:sz w:val="28"/>
          <w:szCs w:val="28"/>
        </w:rPr>
        <w:t>14.10.2024 г.                                                                                                   № 115</w:t>
      </w:r>
    </w:p>
    <w:p w:rsidR="008F2AA0" w:rsidRPr="008F2AA0" w:rsidRDefault="008F2AA0" w:rsidP="008F2AA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2AA0">
        <w:rPr>
          <w:rFonts w:ascii="Times New Roman" w:hAnsi="Times New Roman"/>
          <w:sz w:val="28"/>
          <w:szCs w:val="28"/>
        </w:rPr>
        <w:t>с. Медаево</w:t>
      </w:r>
    </w:p>
    <w:p w:rsidR="008F2AA0" w:rsidRPr="008F2AA0" w:rsidRDefault="008F2AA0" w:rsidP="008F2AA0">
      <w:pPr>
        <w:jc w:val="right"/>
        <w:rPr>
          <w:rFonts w:ascii="Times New Roman" w:hAnsi="Times New Roman" w:cs="Times New Roman"/>
          <w:b/>
        </w:rPr>
      </w:pPr>
    </w:p>
    <w:p w:rsidR="008F2AA0" w:rsidRPr="008F2AA0" w:rsidRDefault="008F2AA0" w:rsidP="008F2AA0">
      <w:pPr>
        <w:jc w:val="center"/>
        <w:rPr>
          <w:rFonts w:ascii="Times New Roman" w:hAnsi="Times New Roman" w:cs="Times New Roman"/>
          <w:b/>
          <w:bCs/>
        </w:rPr>
      </w:pPr>
      <w:r w:rsidRPr="008F2AA0">
        <w:rPr>
          <w:rFonts w:ascii="Times New Roman" w:hAnsi="Times New Roman" w:cs="Times New Roman"/>
          <w:b/>
        </w:rPr>
        <w:t xml:space="preserve">О внесении изменений в решение Совета депутатов Медаевского сельского поселения Чамзинского муниципального района Республики Мордовия </w:t>
      </w:r>
      <w:r w:rsidRPr="008F2AA0">
        <w:rPr>
          <w:rFonts w:ascii="Times New Roman" w:hAnsi="Times New Roman" w:cs="Times New Roman"/>
          <w:b/>
          <w:bCs/>
        </w:rPr>
        <w:t>от 28.12.2023г. № 91</w:t>
      </w:r>
    </w:p>
    <w:p w:rsidR="008F2AA0" w:rsidRPr="008F2AA0" w:rsidRDefault="008F2AA0" w:rsidP="008F2AA0">
      <w:pPr>
        <w:jc w:val="center"/>
        <w:rPr>
          <w:rFonts w:ascii="Times New Roman" w:hAnsi="Times New Roman" w:cs="Times New Roman"/>
          <w:b/>
          <w:bCs/>
        </w:rPr>
      </w:pPr>
      <w:r w:rsidRPr="008F2AA0">
        <w:rPr>
          <w:rFonts w:ascii="Times New Roman" w:hAnsi="Times New Roman" w:cs="Times New Roman"/>
          <w:b/>
          <w:bCs/>
        </w:rPr>
        <w:t>«О бюджете Медаевского сельского поселения Чамзинского муниципального района Республики Мордовия на 2024 год и плановый период 2025 и 2026 годов»</w:t>
      </w:r>
    </w:p>
    <w:p w:rsidR="008F2AA0" w:rsidRPr="008F2AA0" w:rsidRDefault="008F2AA0" w:rsidP="008F2AA0">
      <w:pPr>
        <w:jc w:val="center"/>
        <w:rPr>
          <w:rFonts w:ascii="Times New Roman" w:hAnsi="Times New Roman" w:cs="Times New Roman"/>
        </w:rPr>
      </w:pPr>
    </w:p>
    <w:p w:rsidR="008F2AA0" w:rsidRPr="008F2AA0" w:rsidRDefault="008F2AA0" w:rsidP="008F2AA0">
      <w:pPr>
        <w:ind w:firstLine="708"/>
        <w:jc w:val="center"/>
        <w:rPr>
          <w:rFonts w:ascii="Times New Roman" w:hAnsi="Times New Roman" w:cs="Times New Roman"/>
        </w:rPr>
      </w:pPr>
      <w:r w:rsidRPr="008F2AA0">
        <w:rPr>
          <w:rFonts w:ascii="Times New Roman" w:hAnsi="Times New Roman" w:cs="Times New Roman"/>
        </w:rPr>
        <w:t>Руководствуясь Бюджетным кодексом Российской Федерации,</w:t>
      </w:r>
    </w:p>
    <w:p w:rsidR="008F2AA0" w:rsidRPr="008F2AA0" w:rsidRDefault="008F2AA0" w:rsidP="008F2AA0">
      <w:pPr>
        <w:jc w:val="both"/>
        <w:rPr>
          <w:rFonts w:ascii="Times New Roman" w:hAnsi="Times New Roman" w:cs="Times New Roman"/>
        </w:rPr>
      </w:pPr>
    </w:p>
    <w:p w:rsidR="008F2AA0" w:rsidRPr="008F2AA0" w:rsidRDefault="008F2AA0" w:rsidP="008F2AA0">
      <w:pPr>
        <w:jc w:val="center"/>
        <w:rPr>
          <w:rFonts w:ascii="Times New Roman" w:hAnsi="Times New Roman" w:cs="Times New Roman"/>
          <w:b/>
          <w:bCs/>
        </w:rPr>
      </w:pPr>
      <w:r w:rsidRPr="008F2AA0">
        <w:rPr>
          <w:rFonts w:ascii="Times New Roman" w:hAnsi="Times New Roman" w:cs="Times New Roman"/>
          <w:b/>
          <w:bCs/>
        </w:rPr>
        <w:t xml:space="preserve">Совет депутатов Медаевского сельского поселения </w:t>
      </w:r>
    </w:p>
    <w:p w:rsidR="008F2AA0" w:rsidRPr="008F2AA0" w:rsidRDefault="008F2AA0" w:rsidP="008F2AA0">
      <w:pPr>
        <w:jc w:val="center"/>
        <w:rPr>
          <w:rFonts w:ascii="Times New Roman" w:hAnsi="Times New Roman" w:cs="Times New Roman"/>
          <w:b/>
          <w:bCs/>
        </w:rPr>
      </w:pPr>
      <w:r w:rsidRPr="008F2AA0">
        <w:rPr>
          <w:rFonts w:ascii="Times New Roman" w:hAnsi="Times New Roman" w:cs="Times New Roman"/>
          <w:b/>
          <w:bCs/>
        </w:rPr>
        <w:t>Чамзинского муниципального района Республики Мордовия</w:t>
      </w:r>
    </w:p>
    <w:p w:rsidR="008F2AA0" w:rsidRPr="008F2AA0" w:rsidRDefault="008F2AA0" w:rsidP="008F2AA0">
      <w:pPr>
        <w:jc w:val="center"/>
        <w:rPr>
          <w:rFonts w:ascii="Times New Roman" w:hAnsi="Times New Roman" w:cs="Times New Roman"/>
          <w:b/>
          <w:bCs/>
        </w:rPr>
      </w:pPr>
      <w:r w:rsidRPr="008F2AA0">
        <w:rPr>
          <w:rFonts w:ascii="Times New Roman" w:hAnsi="Times New Roman" w:cs="Times New Roman"/>
          <w:b/>
          <w:bCs/>
        </w:rPr>
        <w:t>РЕШИЛ:</w:t>
      </w:r>
    </w:p>
    <w:p w:rsidR="008F2AA0" w:rsidRPr="008F2AA0" w:rsidRDefault="008F2AA0" w:rsidP="008F2AA0">
      <w:pPr>
        <w:ind w:firstLine="567"/>
        <w:jc w:val="both"/>
        <w:rPr>
          <w:rFonts w:ascii="Times New Roman" w:hAnsi="Times New Roman" w:cs="Times New Roman"/>
        </w:rPr>
      </w:pPr>
      <w:r w:rsidRPr="008F2AA0">
        <w:rPr>
          <w:rFonts w:ascii="Times New Roman" w:hAnsi="Times New Roman" w:cs="Times New Roman"/>
          <w:bCs/>
        </w:rPr>
        <w:t>1.</w:t>
      </w:r>
      <w:r w:rsidRPr="008F2AA0">
        <w:rPr>
          <w:rFonts w:ascii="Times New Roman" w:hAnsi="Times New Roman" w:cs="Times New Roman"/>
        </w:rPr>
        <w:t xml:space="preserve"> Внести в решение Совета депутатов Медаевского сельского поселения Чамзинского муниципального района Республики Мордовия от 28.12.2023г. № 91 «О бюджете Медаевского сельского поселения Чамзинского муниципального района Республики Мордовия на 2024 год и плановый период 2025 и 2026 годов» следующие изменения:</w:t>
      </w:r>
    </w:p>
    <w:p w:rsidR="008F2AA0" w:rsidRPr="008F2AA0" w:rsidRDefault="008F2AA0" w:rsidP="008F2AA0">
      <w:pPr>
        <w:ind w:firstLine="567"/>
        <w:jc w:val="both"/>
        <w:rPr>
          <w:rFonts w:ascii="Times New Roman" w:hAnsi="Times New Roman" w:cs="Times New Roman"/>
        </w:rPr>
      </w:pPr>
      <w:bookmarkStart w:id="2" w:name="_Hlk68255771"/>
      <w:r w:rsidRPr="008F2AA0">
        <w:rPr>
          <w:rFonts w:ascii="Times New Roman" w:hAnsi="Times New Roman" w:cs="Times New Roman"/>
        </w:rPr>
        <w:t>1.1. Пункт 1 статьи 1 изложить в следующей редакции:</w:t>
      </w:r>
    </w:p>
    <w:p w:rsidR="008F2AA0" w:rsidRPr="008F2AA0" w:rsidRDefault="008F2AA0" w:rsidP="008F2AA0">
      <w:pPr>
        <w:ind w:firstLine="567"/>
        <w:jc w:val="both"/>
        <w:rPr>
          <w:rFonts w:ascii="Times New Roman" w:hAnsi="Times New Roman" w:cs="Times New Roman"/>
        </w:rPr>
      </w:pPr>
      <w:r w:rsidRPr="008F2AA0">
        <w:rPr>
          <w:rFonts w:ascii="Times New Roman" w:hAnsi="Times New Roman" w:cs="Times New Roman"/>
        </w:rPr>
        <w:t xml:space="preserve">«Утвердить бюджет Медаевского сельского поселения Чамзинского муниципального района Республики Мордовия (далее бюджет поселения) на 2024 год по доходам в сумме 3674,7тыс. рублей и по расходам в сумме 4008,6 тыс. рублей, с превышением расходов над доходами в сумме 333,9 тыс. рублей» </w:t>
      </w:r>
    </w:p>
    <w:p w:rsidR="008F2AA0" w:rsidRPr="008F2AA0" w:rsidRDefault="008F2AA0" w:rsidP="008F2AA0">
      <w:pPr>
        <w:ind w:firstLine="567"/>
        <w:jc w:val="both"/>
        <w:rPr>
          <w:rFonts w:ascii="Times New Roman" w:hAnsi="Times New Roman" w:cs="Times New Roman"/>
        </w:rPr>
      </w:pPr>
      <w:r w:rsidRPr="008F2AA0">
        <w:rPr>
          <w:rFonts w:ascii="Times New Roman" w:hAnsi="Times New Roman" w:cs="Times New Roman"/>
        </w:rPr>
        <w:t>1.2. Приложение № 2 изложить в следующей редакции:</w:t>
      </w:r>
    </w:p>
    <w:tbl>
      <w:tblPr>
        <w:tblW w:w="10180" w:type="dxa"/>
        <w:tblInd w:w="108" w:type="dxa"/>
        <w:tblLook w:val="04A0"/>
      </w:tblPr>
      <w:tblGrid>
        <w:gridCol w:w="2200"/>
        <w:gridCol w:w="5712"/>
        <w:gridCol w:w="656"/>
        <w:gridCol w:w="656"/>
        <w:gridCol w:w="976"/>
      </w:tblGrid>
      <w:tr w:rsidR="008F2AA0" w:rsidRPr="008F2AA0" w:rsidTr="00DE3F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A1:E30"/>
            <w:bookmarkEnd w:id="3"/>
          </w:p>
        </w:tc>
        <w:tc>
          <w:tcPr>
            <w:tcW w:w="79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Pr="008F2A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решению  Совета депутатов Медаевского сельского                                                              поселения Чамзинского муниципального района                                                                          </w:t>
            </w:r>
            <w:r w:rsidRPr="008F2A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Мордовия «О бюджете Медаевского                                                                      сельского поселения Чамзинского муниципального района                                                          Республики Мордовия на 2024 год и на                                                                                                плановый период 2025 и 2026 годов»</w:t>
            </w:r>
          </w:p>
        </w:tc>
      </w:tr>
      <w:tr w:rsidR="008F2AA0" w:rsidRPr="008F2AA0" w:rsidTr="00DE3F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AA0" w:rsidRPr="008F2AA0" w:rsidTr="00DE3F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AA0" w:rsidRPr="008F2AA0" w:rsidTr="00DE3F84">
        <w:trPr>
          <w:trHeight w:val="6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AA0" w:rsidRPr="008F2AA0" w:rsidTr="00DE3F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AA0" w:rsidRPr="008F2AA0" w:rsidTr="00DE3F84">
        <w:trPr>
          <w:trHeight w:val="840"/>
        </w:trPr>
        <w:tc>
          <w:tcPr>
            <w:tcW w:w="10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ОБЪЕМ </w:t>
            </w: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БЕЗВОЗМЕЗДНЫХ ПОСТУПЛЕНИЙ В БЮДЖЕТ МЕДАЕВСКОГО СЕЛЬСКОГО ПОСЕЛЕНИЯ ЧАМЗИНСКОГО МУНИЦИПАЛЬНОГО РАЙОНА РЕСПУБЛИКИ МОРДОВИЯ НА 2023 ГОД И НА ПЛАНОВЫЙ ПЕРИОД 2024 И 2025 ГОДОВ</w:t>
            </w: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 </w:t>
            </w:r>
          </w:p>
        </w:tc>
      </w:tr>
      <w:tr w:rsidR="008F2AA0" w:rsidRPr="008F2AA0" w:rsidTr="00DE3F84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(тыс. рублей)</w:t>
            </w:r>
          </w:p>
        </w:tc>
      </w:tr>
      <w:tr w:rsidR="008F2AA0" w:rsidRPr="008F2AA0" w:rsidTr="00DE3F84">
        <w:trPr>
          <w:trHeight w:val="25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Код </w:t>
            </w: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8F2AA0" w:rsidRPr="008F2AA0" w:rsidTr="00DE3F84">
        <w:trPr>
          <w:trHeight w:val="33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</w:tr>
      <w:tr w:rsidR="008F2AA0" w:rsidRPr="008F2AA0" w:rsidTr="00DE3F84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8F2AA0" w:rsidRPr="008F2AA0" w:rsidTr="00DE3F84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1593,3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1576,0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1454,5</w:t>
            </w:r>
          </w:p>
        </w:tc>
      </w:tr>
      <w:tr w:rsidR="008F2AA0" w:rsidRPr="008F2AA0" w:rsidTr="00DE3F84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1593,3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1576,0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1454,5</w:t>
            </w:r>
          </w:p>
        </w:tc>
      </w:tr>
      <w:tr w:rsidR="008F2AA0" w:rsidRPr="008F2AA0" w:rsidTr="00DE3F84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Дотации  бюджетам бюджетной системы Российской Федерации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652,3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586,0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426,6</w:t>
            </w:r>
          </w:p>
        </w:tc>
      </w:tr>
      <w:tr w:rsidR="008F2AA0" w:rsidRPr="008F2AA0" w:rsidTr="00DE3F84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2 02 15001 00 0000 150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547,5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586,0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426,6</w:t>
            </w:r>
          </w:p>
        </w:tc>
      </w:tr>
      <w:tr w:rsidR="008F2AA0" w:rsidRPr="008F2AA0" w:rsidTr="00DE3F84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2 02 15001 10 0000 150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547,5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586,0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426,6</w:t>
            </w:r>
          </w:p>
        </w:tc>
      </w:tr>
      <w:tr w:rsidR="008F2AA0" w:rsidRPr="008F2AA0" w:rsidTr="00DE3F84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2 02 15002 00 0000 150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104,8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2 02 15002 10 0000 150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104,8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F2AA0" w:rsidRPr="008F2AA0" w:rsidTr="00DE3F84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156,8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162,6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168,6</w:t>
            </w:r>
          </w:p>
        </w:tc>
      </w:tr>
      <w:tr w:rsidR="008F2AA0" w:rsidRPr="008F2AA0" w:rsidTr="00DE3F84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2 02 25599 10 0000 150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F2AA0" w:rsidRPr="008F2AA0" w:rsidTr="00DE3F84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2 02 29999 10 0000 150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162,6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168,6</w:t>
            </w:r>
          </w:p>
        </w:tc>
      </w:tr>
      <w:tr w:rsidR="008F2AA0" w:rsidRPr="008F2AA0" w:rsidTr="00DE3F84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132,6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160,3</w:t>
            </w:r>
          </w:p>
        </w:tc>
      </w:tr>
      <w:tr w:rsidR="008F2AA0" w:rsidRPr="008F2AA0" w:rsidTr="00DE3F84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2 02 30024 00 0000 150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2 02 30024 10 0000 150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на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132,1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8F2AA0" w:rsidRPr="008F2AA0" w:rsidTr="00DE3F84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132,1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8F2AA0" w:rsidRPr="008F2AA0" w:rsidTr="00DE3F84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651,6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699,0</w:t>
            </w:r>
          </w:p>
        </w:tc>
      </w:tr>
      <w:tr w:rsidR="008F2AA0" w:rsidRPr="008F2AA0" w:rsidTr="00DE3F84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651,6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681,2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699,0</w:t>
            </w:r>
          </w:p>
        </w:tc>
      </w:tr>
      <w:tr w:rsidR="008F2AA0" w:rsidRPr="008F2AA0" w:rsidTr="00DE3F84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2 02 40014 10 0000 150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651,6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681,2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699,0</w:t>
            </w:r>
          </w:p>
        </w:tc>
      </w:tr>
      <w:tr w:rsidR="008F2AA0" w:rsidRPr="008F2AA0" w:rsidTr="00DE3F84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2 02 49999 00 0000 150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8F2AA0" w:rsidRPr="008F2AA0" w:rsidRDefault="008F2AA0" w:rsidP="008F2AA0">
      <w:pPr>
        <w:ind w:firstLine="567"/>
        <w:jc w:val="both"/>
        <w:rPr>
          <w:rFonts w:ascii="Times New Roman" w:hAnsi="Times New Roman" w:cs="Times New Roman"/>
        </w:rPr>
      </w:pPr>
    </w:p>
    <w:p w:rsidR="008F2AA0" w:rsidRPr="008F2AA0" w:rsidRDefault="008F2AA0" w:rsidP="008F2AA0">
      <w:pPr>
        <w:ind w:firstLine="567"/>
        <w:jc w:val="both"/>
        <w:rPr>
          <w:rFonts w:ascii="Times New Roman" w:hAnsi="Times New Roman" w:cs="Times New Roman"/>
        </w:rPr>
      </w:pPr>
      <w:r w:rsidRPr="008F2AA0">
        <w:rPr>
          <w:rFonts w:ascii="Times New Roman" w:hAnsi="Times New Roman" w:cs="Times New Roman"/>
        </w:rPr>
        <w:t>1.3. Приложение № 3 изложить в следующей редакции:</w:t>
      </w:r>
    </w:p>
    <w:tbl>
      <w:tblPr>
        <w:tblW w:w="10080" w:type="dxa"/>
        <w:tblInd w:w="108" w:type="dxa"/>
        <w:tblLook w:val="04A0"/>
      </w:tblPr>
      <w:tblGrid>
        <w:gridCol w:w="3781"/>
        <w:gridCol w:w="522"/>
        <w:gridCol w:w="380"/>
        <w:gridCol w:w="494"/>
        <w:gridCol w:w="380"/>
        <w:gridCol w:w="376"/>
        <w:gridCol w:w="380"/>
        <w:gridCol w:w="753"/>
        <w:gridCol w:w="574"/>
        <w:gridCol w:w="900"/>
        <w:gridCol w:w="760"/>
        <w:gridCol w:w="780"/>
      </w:tblGrid>
      <w:tr w:rsidR="008F2AA0" w:rsidRPr="008F2AA0" w:rsidTr="00DE3F84">
        <w:trPr>
          <w:trHeight w:val="21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3 </w:t>
            </w:r>
            <w:r w:rsidRPr="008F2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 бюджете Медаевского сельского поселения Чамзинского муниципального района Республики Мордовия на 2024 год и на плановый период 2025 и 2026 годов»</w:t>
            </w:r>
          </w:p>
        </w:tc>
      </w:tr>
      <w:tr w:rsidR="008F2AA0" w:rsidRPr="008F2AA0" w:rsidTr="00DE3F84">
        <w:trPr>
          <w:trHeight w:val="660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ВЕДОМСТВЕННАЯ СТРУКТУРА </w:t>
            </w: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РАСХОДОВ БЮДЖЕТА МЕДАЕВСКОГО СЕЛЬСКОГО ПОСЕЛЕНИЯ ЧАМЗИНСКОГО МУНИЦИПАЛЬНОГО РАЙОНА РЕСПУБЛИКИ МОРДОВИЯ НА 2024 ГОД И НА ПЛАНОВЫЙ ПЕРИОД 2025 И 2026 ГОДОВ</w:t>
            </w:r>
          </w:p>
        </w:tc>
      </w:tr>
      <w:tr w:rsidR="008F2AA0" w:rsidRPr="008F2AA0" w:rsidTr="00DE3F84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(тыс. рублей)</w:t>
            </w:r>
          </w:p>
        </w:tc>
      </w:tr>
      <w:tr w:rsidR="008F2AA0" w:rsidRPr="008F2AA0" w:rsidTr="00DE3F84">
        <w:trPr>
          <w:trHeight w:val="270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Прз</w:t>
            </w:r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8F2AA0" w:rsidRPr="008F2AA0" w:rsidTr="00DE3F84">
        <w:trPr>
          <w:trHeight w:val="327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</w:tr>
      <w:tr w:rsidR="008F2AA0" w:rsidRPr="008F2AA0" w:rsidTr="00DE3F84">
        <w:trPr>
          <w:trHeight w:val="289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8F2AA0" w:rsidRPr="008F2AA0" w:rsidTr="00DE3F84">
        <w:trPr>
          <w:trHeight w:val="289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4 008,6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2 216,8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2 137,0</w:t>
            </w:r>
          </w:p>
        </w:tc>
      </w:tr>
      <w:tr w:rsidR="008F2AA0" w:rsidRPr="008F2AA0" w:rsidTr="00DE3F84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4 008,6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2 216,8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2 137,0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1 674,2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1 086,3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1 014,6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621,6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437,7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621,6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437,7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функций высшего должностного лица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621,6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437,7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272,7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269,1</w:t>
            </w:r>
          </w:p>
        </w:tc>
      </w:tr>
      <w:tr w:rsidR="008F2AA0" w:rsidRPr="008F2AA0" w:rsidTr="00DE3F84">
        <w:trPr>
          <w:trHeight w:val="11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272,7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269,1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272,7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269,1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358,8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206,7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расходных обязательств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168,6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168,6</w:t>
            </w:r>
          </w:p>
        </w:tc>
      </w:tr>
      <w:tr w:rsidR="008F2AA0" w:rsidRPr="008F2AA0" w:rsidTr="00DE3F84">
        <w:trPr>
          <w:trHeight w:val="11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168,6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168,6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129,5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1 014,6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575,9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985,5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620,7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546,3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функций Администрации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985,5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620,7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546,3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653,2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404,8</w:t>
            </w:r>
          </w:p>
        </w:tc>
      </w:tr>
      <w:tr w:rsidR="008F2AA0" w:rsidRPr="008F2AA0" w:rsidTr="00DE3F84">
        <w:trPr>
          <w:trHeight w:val="11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653,2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404,8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653,2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404,8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502,6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311,8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332,3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166,2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141,5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306,9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149,7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126,1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306,9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149,7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126,1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287,9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101,1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F2AA0" w:rsidRPr="008F2AA0" w:rsidTr="00DE3F84">
        <w:trPr>
          <w:trHeight w:val="11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"Повышение эффективности управления муниципальными финансами в Медаевском  сельском поселении Чамзинского муниципального района Республики Мордовия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ООсновное мероприятие "Совершенствование бюджетного процесса, формирование бюджета Медаевского сельского поселения на очередной финансовый год и на плановый период"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15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на территории Медаевского сельского поселения»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18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</w:tr>
      <w:tr w:rsidR="008F2AA0" w:rsidRPr="008F2AA0" w:rsidTr="00DE3F84">
        <w:trPr>
          <w:trHeight w:val="13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13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Большеремезенского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Уплата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8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Муниципальная программа "Оформление права собственности на муниципальные и бесхозяйные объекты недвижимого имущества, расположенные на территории Медаевсого сельского поселения, на 2024-2026 года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8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«Оценка муниципальных объектов и бесхозяйных объектов недвижимого имущества (объекты капитального строительства, в том числе объекты ЖКХ и линейные объекты)»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13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утверждению генеральных планов поселений,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145,7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159,8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8F2AA0" w:rsidRPr="008F2AA0" w:rsidTr="00DE3F84">
        <w:trPr>
          <w:trHeight w:val="11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8F2AA0" w:rsidRPr="008F2AA0" w:rsidTr="00DE3F84">
        <w:trPr>
          <w:trHeight w:val="11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148,2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148,2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113,8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31,1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</w:tr>
      <w:tr w:rsidR="008F2AA0" w:rsidRPr="008F2AA0" w:rsidTr="00DE3F84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112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«Профилактика терроризма и экстремизма на территории Медаевского сельского поселения Чамзинского муниципального района Республики Мордовия на 2023– 2025годы»  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«Организационные и пропагандистские мероприятия»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590,7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автомобильных дорог в Медаевском сельском поселении  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590,7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590,7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590,7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36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590,7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590,7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590,7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590,7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программы «Развитие малого и среднего предпринимательства на территории Медаевского сельского поселения» на 2023 -2025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11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«Информационное и консультационное обеспечение субъектов малого и среднего предпринимательства Медаевского сельского поселения»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1 446,3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212,3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1 446,3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212,3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 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1 446,3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212,3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182,0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182,0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182,0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182,0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182,0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953,0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78090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730,4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78090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730,4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78090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730,4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78090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730,4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памятников воинам ВОВ"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18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«Охрана окружающей среды  и повышение экологической безопасности  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Подпрограмма "Обращение с твердыми бытовыми отходами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в области охраны окружающей среды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11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11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государственных гарантий муниципальных служащих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55,4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</w:tr>
      <w:tr w:rsidR="008F2AA0" w:rsidRPr="008F2AA0" w:rsidTr="00DE3F84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 на 2019-2025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</w:tr>
      <w:tr w:rsidR="008F2AA0" w:rsidRPr="008F2AA0" w:rsidTr="00DE3F84">
        <w:trPr>
          <w:trHeight w:val="6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</w:tr>
      <w:tr w:rsidR="008F2AA0" w:rsidRPr="008F2AA0" w:rsidTr="00DE3F84">
        <w:trPr>
          <w:trHeight w:val="2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</w:tr>
    </w:tbl>
    <w:p w:rsidR="008F2AA0" w:rsidRPr="008F2AA0" w:rsidRDefault="008F2AA0" w:rsidP="008F2AA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F2AA0" w:rsidRPr="008F2AA0" w:rsidRDefault="008F2AA0" w:rsidP="008F2AA0">
      <w:pPr>
        <w:ind w:firstLine="540"/>
        <w:jc w:val="both"/>
        <w:rPr>
          <w:rFonts w:ascii="Times New Roman" w:hAnsi="Times New Roman" w:cs="Times New Roman"/>
        </w:rPr>
      </w:pPr>
      <w:r w:rsidRPr="008F2AA0">
        <w:rPr>
          <w:rFonts w:ascii="Times New Roman" w:hAnsi="Times New Roman" w:cs="Times New Roman"/>
        </w:rPr>
        <w:t>1.4. Приложение № 4 изложить в следующей редакции:</w:t>
      </w:r>
    </w:p>
    <w:p w:rsidR="008F2AA0" w:rsidRPr="008F2AA0" w:rsidRDefault="008F2AA0" w:rsidP="008F2AA0">
      <w:pPr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9960" w:type="dxa"/>
        <w:tblInd w:w="108" w:type="dxa"/>
        <w:tblLook w:val="04A0"/>
      </w:tblPr>
      <w:tblGrid>
        <w:gridCol w:w="4348"/>
        <w:gridCol w:w="380"/>
        <w:gridCol w:w="500"/>
        <w:gridCol w:w="380"/>
        <w:gridCol w:w="378"/>
        <w:gridCol w:w="380"/>
        <w:gridCol w:w="698"/>
        <w:gridCol w:w="456"/>
        <w:gridCol w:w="820"/>
        <w:gridCol w:w="800"/>
        <w:gridCol w:w="820"/>
      </w:tblGrid>
      <w:tr w:rsidR="008F2AA0" w:rsidRPr="008F2AA0" w:rsidTr="00DE3F84">
        <w:trPr>
          <w:trHeight w:val="288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4 </w:t>
            </w:r>
            <w:r w:rsidRPr="008F2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 бюджете Медаевского сельского поселения Чамзинского муниципального района Республики Мордовия на 2024 год и на плановый период 2025 и 2026 годов»</w:t>
            </w:r>
          </w:p>
        </w:tc>
      </w:tr>
      <w:tr w:rsidR="008F2AA0" w:rsidRPr="008F2AA0" w:rsidTr="00DE3F84">
        <w:trPr>
          <w:trHeight w:val="1290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РАСПРЕДЕЛЕНИЕ </w:t>
            </w: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БЮДЖЕТНЫХ АССИГНОВАНИЙ БЮДЖЕТА МЕДАЕВСКОГО СЕЛЬСКОГО ПОСЕЛЕНИЯ ЧАМЗИНСКОГО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8F2AA0" w:rsidRPr="008F2AA0" w:rsidTr="00DE3F84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(тыс. рублей)</w:t>
            </w:r>
          </w:p>
        </w:tc>
      </w:tr>
      <w:tr w:rsidR="008F2AA0" w:rsidRPr="008F2AA0" w:rsidTr="00DE3F84">
        <w:trPr>
          <w:trHeight w:val="409"/>
        </w:trPr>
        <w:tc>
          <w:tcPr>
            <w:tcW w:w="4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Прз</w:t>
            </w:r>
          </w:p>
        </w:tc>
        <w:tc>
          <w:tcPr>
            <w:tcW w:w="1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8F2AA0" w:rsidRPr="008F2AA0" w:rsidTr="00DE3F84">
        <w:trPr>
          <w:trHeight w:val="334"/>
        </w:trPr>
        <w:tc>
          <w:tcPr>
            <w:tcW w:w="4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</w:tr>
      <w:tr w:rsidR="008F2AA0" w:rsidRPr="008F2AA0" w:rsidTr="00DE3F84">
        <w:trPr>
          <w:trHeight w:val="274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8F2AA0" w:rsidRPr="008F2AA0" w:rsidTr="00DE3F84">
        <w:trPr>
          <w:trHeight w:val="289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4 008,6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2 216,8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2 137,0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1 674,2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1 014,6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437,7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437,7</w:t>
            </w:r>
          </w:p>
        </w:tc>
      </w:tr>
      <w:tr w:rsidR="008F2AA0" w:rsidRPr="008F2AA0" w:rsidTr="00DE3F84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функций высшего должностного лица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437,7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269,1</w:t>
            </w:r>
          </w:p>
        </w:tc>
      </w:tr>
      <w:tr w:rsidR="008F2AA0" w:rsidRPr="008F2AA0" w:rsidTr="00DE3F84">
        <w:trPr>
          <w:trHeight w:val="112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269,1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269,1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206,7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62,4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расходных обязательств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168,6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168,6</w:t>
            </w:r>
          </w:p>
        </w:tc>
      </w:tr>
      <w:tr w:rsidR="008F2AA0" w:rsidRPr="008F2AA0" w:rsidTr="00DE3F84">
        <w:trPr>
          <w:trHeight w:val="112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168,6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168,6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129,5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39,1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575,9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546,3</w:t>
            </w:r>
          </w:p>
        </w:tc>
      </w:tr>
      <w:tr w:rsidR="008F2AA0" w:rsidRPr="008F2AA0" w:rsidTr="00DE3F84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функций Администрации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546,3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404,8</w:t>
            </w:r>
          </w:p>
        </w:tc>
      </w:tr>
      <w:tr w:rsidR="008F2AA0" w:rsidRPr="008F2AA0" w:rsidTr="00DE3F84">
        <w:trPr>
          <w:trHeight w:val="112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404,8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404,8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311,8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141,5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126,1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126,1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13,9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Субсидии на софинансирование расходных обязательств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112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"Повышение эффективности управления муниципальными финансами в Медаевском  сельском поселении Чамзинского муниципального района Республики Мордовия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"Совершенствование бюджетного процесса, формирование бюджета Медаевского сельского поселения на очередной финансовый год и на плановый период"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13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на территории Медаевского сельского поселения 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15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</w:tr>
      <w:tr w:rsidR="008F2AA0" w:rsidRPr="008F2AA0" w:rsidTr="00DE3F84">
        <w:trPr>
          <w:trHeight w:val="112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112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Резервный фонд администрации Большеремезенского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84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Муниципальная программа "Оформление права собственности на муниципальные и бесхозяйные объекты недвижимого имущества, расположенные на территории Медаевсого сельского поселения, на 2024-2026 года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8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«Оценка муниципальных объектов и бесхозяйных объектов недвижимого имущества (объекты капитального строительства, в том числе объекты ЖКХ и линейные объекты)»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Уплата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159,8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159,8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159,8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159,8</w:t>
            </w:r>
          </w:p>
        </w:tc>
      </w:tr>
      <w:tr w:rsidR="008F2AA0" w:rsidRPr="008F2AA0" w:rsidTr="00DE3F84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159,8</w:t>
            </w:r>
          </w:p>
        </w:tc>
      </w:tr>
      <w:tr w:rsidR="008F2AA0" w:rsidRPr="008F2AA0" w:rsidTr="00DE3F84">
        <w:trPr>
          <w:trHeight w:val="112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148,2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148,2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113,8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34,4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</w:tr>
      <w:tr w:rsidR="008F2AA0" w:rsidRPr="008F2AA0" w:rsidTr="00DE3F84">
        <w:trPr>
          <w:trHeight w:val="4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9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«Профилактика терроризма и экстремизма на территории Медаевского сельского поселения Чамзинского муниципального района Республики Мордовия на 2023– 2025годы»   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«Организационные и пропагандистские мероприятия»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автомобильных дорог в Медаевском сельском поселении  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292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программы «Развитие малого и среднего предпринимательства на территории Медаевского сельского поселения» на 2023 -2025 годы»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112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«Информационное и консультационное обеспечение субъектов малого и среднего предпринимательства Медаевского сельского поселения»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1 446,3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212,3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1 446,3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212,3</w:t>
            </w:r>
          </w:p>
        </w:tc>
      </w:tr>
      <w:tr w:rsidR="008F2AA0" w:rsidRPr="008F2AA0" w:rsidTr="00DE3F84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 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1 446,3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212,3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"Текущее содержание и обслуживание наружных сетей уличного освещения </w:t>
            </w: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по благоустройству территириий городских округов и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памятников воинам ВОВ"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15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«Охрана окружающей среды  и повышение экологической безопасности  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Подпрограмма "Обращение с твердыми бытовыми отходами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в области охраны окружающей среды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"Обеспечение государственных гарантий муниципальных служащих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55,4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55,4</w:t>
            </w:r>
          </w:p>
        </w:tc>
      </w:tr>
      <w:tr w:rsidR="008F2AA0" w:rsidRPr="008F2AA0" w:rsidTr="00DE3F84">
        <w:trPr>
          <w:trHeight w:val="90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 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55,4</w:t>
            </w:r>
          </w:p>
        </w:tc>
      </w:tr>
      <w:tr w:rsidR="008F2AA0" w:rsidRPr="008F2AA0" w:rsidTr="00DE3F84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55,4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55,4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55,4</w:t>
            </w:r>
          </w:p>
        </w:tc>
      </w:tr>
      <w:tr w:rsidR="008F2AA0" w:rsidRPr="008F2AA0" w:rsidTr="00DE3F84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55,4</w:t>
            </w:r>
          </w:p>
        </w:tc>
      </w:tr>
    </w:tbl>
    <w:p w:rsidR="008F2AA0" w:rsidRPr="008F2AA0" w:rsidRDefault="008F2AA0" w:rsidP="008F2AA0">
      <w:pPr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8F2AA0" w:rsidRPr="008F2AA0" w:rsidRDefault="008F2AA0" w:rsidP="008F2AA0">
      <w:pPr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8F2AA0" w:rsidRPr="008F2AA0" w:rsidRDefault="008F2AA0" w:rsidP="008F2AA0">
      <w:pPr>
        <w:tabs>
          <w:tab w:val="left" w:pos="1170"/>
        </w:tabs>
        <w:ind w:firstLine="540"/>
        <w:rPr>
          <w:rFonts w:ascii="Times New Roman" w:hAnsi="Times New Roman" w:cs="Times New Roman"/>
        </w:rPr>
      </w:pPr>
      <w:r w:rsidRPr="008F2AA0">
        <w:rPr>
          <w:rFonts w:ascii="Times New Roman" w:hAnsi="Times New Roman" w:cs="Times New Roman"/>
        </w:rPr>
        <w:t xml:space="preserve">  1.5. Приложение № 5 изложить в следующей редакции:</w:t>
      </w:r>
    </w:p>
    <w:tbl>
      <w:tblPr>
        <w:tblW w:w="10180" w:type="dxa"/>
        <w:tblInd w:w="108" w:type="dxa"/>
        <w:tblLook w:val="04A0"/>
      </w:tblPr>
      <w:tblGrid>
        <w:gridCol w:w="3763"/>
        <w:gridCol w:w="379"/>
        <w:gridCol w:w="370"/>
        <w:gridCol w:w="379"/>
        <w:gridCol w:w="636"/>
        <w:gridCol w:w="472"/>
        <w:gridCol w:w="419"/>
        <w:gridCol w:w="564"/>
        <w:gridCol w:w="598"/>
        <w:gridCol w:w="820"/>
        <w:gridCol w:w="900"/>
        <w:gridCol w:w="880"/>
      </w:tblGrid>
      <w:tr w:rsidR="008F2AA0" w:rsidRPr="008F2AA0" w:rsidTr="00DE3F84">
        <w:trPr>
          <w:trHeight w:val="231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5 </w:t>
            </w:r>
            <w:r w:rsidRPr="008F2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 бюджете Медаевского сельского поселения Чамзинского муниципального района Республики Мордовия на 2024 год и на плановый период 2025 и 2026 годов»</w:t>
            </w:r>
          </w:p>
        </w:tc>
      </w:tr>
      <w:tr w:rsidR="008F2AA0" w:rsidRPr="008F2AA0" w:rsidTr="00DE3F84">
        <w:trPr>
          <w:trHeight w:val="1305"/>
        </w:trPr>
        <w:tc>
          <w:tcPr>
            <w:tcW w:w="10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</w:t>
            </w: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БЮДЖЕТНЫХ АССИГНОВАНИЙ БЮДЖЕТА МЕДАЕВСКОГО СЕЛЬСКОГО ПОСЕЛЕНИЯ ЧАМЗИНСКОГО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 И 2026 ГОДОВ</w:t>
            </w:r>
          </w:p>
        </w:tc>
      </w:tr>
      <w:tr w:rsidR="008F2AA0" w:rsidRPr="008F2AA0" w:rsidTr="00DE3F84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8F2AA0" w:rsidRPr="008F2AA0" w:rsidTr="00DE3F84">
        <w:trPr>
          <w:trHeight w:val="390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F2AA0" w:rsidRPr="008F2AA0" w:rsidTr="00DE3F84">
        <w:trPr>
          <w:trHeight w:val="297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8F2AA0" w:rsidRPr="008F2AA0" w:rsidTr="00DE3F84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8F2AA0" w:rsidRPr="008F2AA0" w:rsidTr="00DE3F84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4 008,6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2 216,8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2 137,0</w:t>
            </w:r>
          </w:p>
        </w:tc>
      </w:tr>
      <w:tr w:rsidR="008F2AA0" w:rsidRPr="008F2AA0" w:rsidTr="00DE3F84">
        <w:trPr>
          <w:trHeight w:val="84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1652,4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1031,8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функций Администрации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985,5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620,7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546,3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653,2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404,8</w:t>
            </w:r>
          </w:p>
        </w:tc>
      </w:tr>
      <w:tr w:rsidR="008F2AA0" w:rsidRPr="008F2AA0" w:rsidTr="00DE3F84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653,2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404,8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653,2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404,8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653,2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404,8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653,2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404,8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332,3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141,5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126,1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126,1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126,1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126,1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126,1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Субсидии на софинансирование расходных обязательств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государственных гарантий муниципальных служащих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функций высшего должностного лица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621,6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437,7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269,1</w:t>
            </w:r>
          </w:p>
        </w:tc>
      </w:tr>
      <w:tr w:rsidR="008F2AA0" w:rsidRPr="008F2AA0" w:rsidTr="00DE3F84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269,1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269,1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269,1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269,1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464,8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269,1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Субсидии на софинансирование расходных обязательств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168,6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168,6</w:t>
            </w:r>
          </w:p>
        </w:tc>
      </w:tr>
      <w:tr w:rsidR="008F2AA0" w:rsidRPr="008F2AA0" w:rsidTr="00DE3F84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168,6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168,6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168,6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168,6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168,6</w:t>
            </w:r>
          </w:p>
        </w:tc>
      </w:tr>
      <w:tr w:rsidR="008F2AA0" w:rsidRPr="008F2AA0" w:rsidTr="00DE3F84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«Развитие автомобильных дорог в Медаевском сельском поселении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590,7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590,7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33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590,7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590,7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590,7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590,7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590,7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561,1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590,7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608,5</w:t>
            </w:r>
          </w:p>
        </w:tc>
      </w:tr>
      <w:tr w:rsidR="008F2AA0" w:rsidRPr="008F2AA0" w:rsidTr="00DE3F84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 «Охрана окружающей среды  и повышение экологической безопасности 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Подпрограмма "Обращение с твердыми бытовыми отходами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33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</w:tr>
      <w:tr w:rsidR="008F2AA0" w:rsidRPr="008F2AA0" w:rsidTr="00DE3F84">
        <w:trPr>
          <w:trHeight w:val="10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"Повышение эффективности управления муниципальными финансами в Медаевском  сельском поселении Чамзинского муниципального района Республики Мордовия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"Совершенствование бюджетного процесса, формирование бюджета Медаевского сельского поселения на очередной финансовый год и на плановый период"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13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</w:tr>
      <w:tr w:rsidR="008F2AA0" w:rsidRPr="008F2AA0" w:rsidTr="00DE3F84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«Профилактика правонарушений на территории Медаевского сельского поселения 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18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8F2AA0" w:rsidRPr="008F2AA0" w:rsidTr="00DE3F84">
        <w:trPr>
          <w:trHeight w:val="84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 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1446,3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267,7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182,0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182,0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182,0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182,0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182,0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182,0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182,0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124,5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и озеленение 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Озеленение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222,6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730,4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730,4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730,4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730,4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730,4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78090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113,2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57,8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"Ремонт памятников воинам ВОВ"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15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F2AA0" w:rsidRPr="008F2AA0" w:rsidTr="00DE3F84">
        <w:trPr>
          <w:trHeight w:val="84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программы «Развитие малого и среднего предпринимательства на территории Медаевского сельского поселения» на 2023 -2025 годы»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«Информационное и консультационное обеспечение субъектов малого и среднего предпринимательства Медаевского сельского поселения»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42060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11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"Оформление права собственности на муниципальные и бесхозяйные объекты недвижимого имущества, расположенные на территории Медаевсого сельского поселения, на 2024-2026 года "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«Оценка муниципальных объектов и бесхозяйных объектов недвижимого имущества (объекты капитального строительства, в том числе объекты ЖКХ и линейные объекты)»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105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Муниципальная Программа «Профилактика терроризма и экстремизма на территории Медаевского сельского поселения Чамзинского муниципального района Республики Мордовия на 2023– 2025годы»   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«Организационные и пропагандистские мероприятия»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42300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182,7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196,0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168,6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182,7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администрации муниципальных </w:t>
            </w: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Уплата иных платежей 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Мероприятия по обеспечению пожарной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F2AA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</w:tr>
      <w:tr w:rsidR="008F2AA0" w:rsidRPr="008F2AA0" w:rsidTr="00DE3F84">
        <w:trPr>
          <w:trHeight w:val="13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13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утверждению генеральных планов поселений,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8F2AA0" w:rsidRPr="008F2AA0" w:rsidTr="00DE3F84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159,8</w:t>
            </w:r>
          </w:p>
        </w:tc>
      </w:tr>
      <w:tr w:rsidR="008F2AA0" w:rsidRPr="008F2AA0" w:rsidTr="00DE3F84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148,2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148,2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148,2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148,2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148,2</w:t>
            </w:r>
          </w:p>
        </w:tc>
      </w:tr>
      <w:tr w:rsidR="008F2AA0" w:rsidRPr="008F2AA0" w:rsidTr="00DE3F84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</w:tr>
      <w:tr w:rsidR="008F2AA0" w:rsidRPr="008F2AA0" w:rsidTr="00DE3F84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</w:tr>
      <w:tr w:rsidR="008F2AA0" w:rsidRPr="008F2AA0" w:rsidTr="00DE3F84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</w:tr>
    </w:tbl>
    <w:p w:rsidR="008F2AA0" w:rsidRPr="008F2AA0" w:rsidRDefault="008F2AA0" w:rsidP="008F2AA0">
      <w:pPr>
        <w:ind w:firstLine="540"/>
        <w:jc w:val="both"/>
        <w:rPr>
          <w:rFonts w:ascii="Times New Roman" w:hAnsi="Times New Roman" w:cs="Times New Roman"/>
        </w:rPr>
      </w:pPr>
    </w:p>
    <w:p w:rsidR="008F2AA0" w:rsidRPr="008F2AA0" w:rsidRDefault="008F2AA0" w:rsidP="008F2AA0">
      <w:pPr>
        <w:ind w:firstLine="540"/>
        <w:jc w:val="both"/>
        <w:rPr>
          <w:rFonts w:ascii="Times New Roman" w:hAnsi="Times New Roman" w:cs="Times New Roman"/>
        </w:rPr>
      </w:pPr>
      <w:r w:rsidRPr="008F2AA0">
        <w:rPr>
          <w:rFonts w:ascii="Times New Roman" w:hAnsi="Times New Roman" w:cs="Times New Roman"/>
        </w:rPr>
        <w:t xml:space="preserve">  1.6. Приложение № 8 изложить в следующей редакции:</w:t>
      </w:r>
    </w:p>
    <w:bookmarkEnd w:id="2"/>
    <w:tbl>
      <w:tblPr>
        <w:tblW w:w="10206" w:type="dxa"/>
        <w:tblInd w:w="108" w:type="dxa"/>
        <w:tblLook w:val="04A0"/>
      </w:tblPr>
      <w:tblGrid>
        <w:gridCol w:w="2441"/>
        <w:gridCol w:w="4780"/>
        <w:gridCol w:w="966"/>
        <w:gridCol w:w="812"/>
        <w:gridCol w:w="985"/>
        <w:gridCol w:w="222"/>
      </w:tblGrid>
      <w:tr w:rsidR="008F2AA0" w:rsidRPr="008F2AA0" w:rsidTr="008F2AA0">
        <w:trPr>
          <w:gridAfter w:val="1"/>
          <w:wAfter w:w="222" w:type="dxa"/>
          <w:trHeight w:val="3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AA0">
              <w:rPr>
                <w:rFonts w:ascii="Times New Roman" w:hAnsi="Times New Roman" w:cs="Times New Roman"/>
                <w:sz w:val="18"/>
                <w:szCs w:val="18"/>
              </w:rPr>
              <w:t>Приложение 8</w:t>
            </w:r>
            <w:r w:rsidRPr="008F2AA0">
              <w:rPr>
                <w:rFonts w:ascii="Times New Roman" w:hAnsi="Times New Roman" w:cs="Times New Roman"/>
                <w:sz w:val="18"/>
                <w:szCs w:val="18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 бюджете Медаевского сельского поселения Чамзинского муниципального района Республики Мордовия на 2024 год и на плановый период 2025 и 2026 годов»</w:t>
            </w:r>
          </w:p>
        </w:tc>
      </w:tr>
      <w:tr w:rsidR="008F2AA0" w:rsidRPr="008F2AA0" w:rsidTr="008F2AA0">
        <w:trPr>
          <w:gridAfter w:val="1"/>
          <w:wAfter w:w="222" w:type="dxa"/>
          <w:trHeight w:val="3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AA0" w:rsidRPr="008F2AA0" w:rsidTr="008F2AA0">
        <w:trPr>
          <w:gridAfter w:val="1"/>
          <w:wAfter w:w="222" w:type="dxa"/>
          <w:trHeight w:val="3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AA0" w:rsidRPr="008F2AA0" w:rsidTr="008F2AA0">
        <w:trPr>
          <w:gridAfter w:val="1"/>
          <w:wAfter w:w="222" w:type="dxa"/>
          <w:trHeight w:val="3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AA0" w:rsidRPr="008F2AA0" w:rsidTr="008F2AA0">
        <w:trPr>
          <w:gridAfter w:val="1"/>
          <w:wAfter w:w="222" w:type="dxa"/>
          <w:trHeight w:val="1560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AA0" w:rsidRPr="008F2AA0" w:rsidTr="008F2AA0">
        <w:trPr>
          <w:gridAfter w:val="1"/>
          <w:wAfter w:w="222" w:type="dxa"/>
          <w:trHeight w:val="25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AA0" w:rsidRPr="008F2AA0" w:rsidTr="008F2AA0">
        <w:trPr>
          <w:gridAfter w:val="1"/>
          <w:wAfter w:w="222" w:type="dxa"/>
          <w:trHeight w:val="975"/>
        </w:trPr>
        <w:tc>
          <w:tcPr>
            <w:tcW w:w="9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ИСТОЧНИКИ </w:t>
            </w: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ВНУТРЕННЕГО ФИНАНСИРОВАНИЯ ДЕФИЦИТА БЮДЖЕТА МЕДАЕВСКОГО СЕЛЬСКОГО ПОСЕЛЕНИЯ ЧАМЗИНСКОГО МУНИЦИПАЛЬНОГО РАЙОНА РЕСПУБЛИКИ МОРДОВИЯ НА 2024 ГОД И НА ПЛАНОВЫЙ ПЕРИОД 2025 И 2026 ГОДОВ</w:t>
            </w:r>
          </w:p>
        </w:tc>
      </w:tr>
      <w:tr w:rsidR="008F2AA0" w:rsidRPr="008F2AA0" w:rsidTr="008F2AA0">
        <w:trPr>
          <w:gridAfter w:val="1"/>
          <w:wAfter w:w="222" w:type="dxa"/>
          <w:trHeight w:val="25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AA0" w:rsidRPr="008F2AA0" w:rsidTr="008F2AA0">
        <w:trPr>
          <w:gridAfter w:val="1"/>
          <w:wAfter w:w="222" w:type="dxa"/>
          <w:trHeight w:val="735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(тыс. руб.)</w:t>
            </w:r>
          </w:p>
        </w:tc>
      </w:tr>
      <w:tr w:rsidR="008F2AA0" w:rsidRPr="008F2AA0" w:rsidTr="008F2AA0">
        <w:trPr>
          <w:gridAfter w:val="1"/>
          <w:wAfter w:w="222" w:type="dxa"/>
          <w:trHeight w:val="555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</w:tr>
      <w:tr w:rsidR="008F2AA0" w:rsidRPr="008F2AA0" w:rsidTr="008F2AA0">
        <w:trPr>
          <w:gridAfter w:val="1"/>
          <w:wAfter w:w="222" w:type="dxa"/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8F2AA0" w:rsidRPr="008F2AA0" w:rsidTr="008F2AA0">
        <w:trPr>
          <w:gridAfter w:val="1"/>
          <w:wAfter w:w="222" w:type="dxa"/>
          <w:trHeight w:val="4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333,9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F2AA0" w:rsidRPr="008F2AA0" w:rsidTr="008F2AA0">
        <w:trPr>
          <w:gridAfter w:val="1"/>
          <w:wAfter w:w="222" w:type="dxa"/>
          <w:trHeight w:val="42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333,9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F2AA0" w:rsidRPr="008F2AA0" w:rsidTr="008F2AA0">
        <w:trPr>
          <w:gridAfter w:val="1"/>
          <w:wAfter w:w="222" w:type="dxa"/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-3 674,7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-2 216,8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-2 137,0</w:t>
            </w:r>
          </w:p>
        </w:tc>
      </w:tr>
      <w:tr w:rsidR="008F2AA0" w:rsidRPr="008F2AA0" w:rsidTr="008F2AA0">
        <w:trPr>
          <w:gridAfter w:val="1"/>
          <w:wAfter w:w="222" w:type="dxa"/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-3 674,7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-2 216,8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-2 137,0</w:t>
            </w:r>
          </w:p>
        </w:tc>
      </w:tr>
      <w:tr w:rsidR="008F2AA0" w:rsidRPr="008F2AA0" w:rsidTr="008F2AA0">
        <w:trPr>
          <w:gridAfter w:val="1"/>
          <w:wAfter w:w="222" w:type="dxa"/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-3 674,7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-2 216,8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-2 137,0</w:t>
            </w:r>
          </w:p>
        </w:tc>
      </w:tr>
      <w:tr w:rsidR="008F2AA0" w:rsidRPr="008F2AA0" w:rsidTr="008F2AA0">
        <w:trPr>
          <w:gridAfter w:val="1"/>
          <w:wAfter w:w="222" w:type="dxa"/>
          <w:trHeight w:val="425"/>
        </w:trPr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-3 674,7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-2 216,8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-2 137,0</w:t>
            </w:r>
          </w:p>
        </w:tc>
      </w:tr>
      <w:tr w:rsidR="008F2AA0" w:rsidRPr="008F2AA0" w:rsidTr="008F2AA0">
        <w:trPr>
          <w:trHeight w:val="255"/>
        </w:trPr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AA0" w:rsidRPr="008F2AA0" w:rsidTr="008F2AA0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4 008,6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2 216,8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2 137,0</w:t>
            </w:r>
          </w:p>
        </w:tc>
        <w:tc>
          <w:tcPr>
            <w:tcW w:w="222" w:type="dxa"/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AA0" w:rsidRPr="008F2AA0" w:rsidTr="008F2AA0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00 01 05 02 00 00 0000 600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4008,6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2216,8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2137,0</w:t>
            </w:r>
          </w:p>
        </w:tc>
        <w:tc>
          <w:tcPr>
            <w:tcW w:w="222" w:type="dxa"/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AA0" w:rsidRPr="008F2AA0" w:rsidTr="008F2AA0">
        <w:trPr>
          <w:trHeight w:val="255"/>
        </w:trPr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4 008,6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2 216,8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2 137,0</w:t>
            </w:r>
          </w:p>
        </w:tc>
        <w:tc>
          <w:tcPr>
            <w:tcW w:w="222" w:type="dxa"/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AA0" w:rsidRPr="008F2AA0" w:rsidTr="008F2AA0">
        <w:trPr>
          <w:trHeight w:val="45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000 01 05 02 01 10 0000 610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4 008,6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2 216,8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A0" w:rsidRPr="008F2AA0" w:rsidRDefault="008F2AA0" w:rsidP="00DE3F8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F2AA0">
              <w:rPr>
                <w:rFonts w:ascii="Times New Roman" w:hAnsi="Times New Roman" w:cs="Times New Roman"/>
                <w:sz w:val="16"/>
                <w:szCs w:val="16"/>
              </w:rPr>
              <w:t>2 137,0</w:t>
            </w:r>
          </w:p>
        </w:tc>
        <w:tc>
          <w:tcPr>
            <w:tcW w:w="222" w:type="dxa"/>
            <w:vAlign w:val="center"/>
            <w:hideMark/>
          </w:tcPr>
          <w:p w:rsidR="008F2AA0" w:rsidRPr="008F2AA0" w:rsidRDefault="008F2AA0" w:rsidP="00DE3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2AA0" w:rsidRPr="008F2AA0" w:rsidRDefault="008F2AA0" w:rsidP="008F2AA0">
      <w:pPr>
        <w:autoSpaceDE w:val="0"/>
        <w:ind w:firstLine="720"/>
        <w:jc w:val="both"/>
        <w:rPr>
          <w:rFonts w:ascii="Times New Roman" w:hAnsi="Times New Roman" w:cs="Times New Roman"/>
        </w:rPr>
      </w:pPr>
      <w:r w:rsidRPr="008F2AA0">
        <w:rPr>
          <w:rFonts w:ascii="Times New Roman" w:hAnsi="Times New Roman" w:cs="Times New Roman"/>
        </w:rPr>
        <w:t>2. Настоящее Решение вступает в силу со дня его принятия и подлежит официальному опубликованию в Информационном бюллетене «Вести» Медаевского сельского поселения Чамзинского муниципального района Республики Мордовия.</w:t>
      </w:r>
    </w:p>
    <w:p w:rsidR="008F2AA0" w:rsidRPr="008F2AA0" w:rsidRDefault="008F2AA0" w:rsidP="008F2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F2AA0">
        <w:rPr>
          <w:rFonts w:ascii="Times New Roman" w:hAnsi="Times New Roman" w:cs="Times New Roman"/>
          <w:bCs/>
        </w:rPr>
        <w:t xml:space="preserve">         Глава Медаевского сельского поселения</w:t>
      </w:r>
    </w:p>
    <w:p w:rsidR="008F2AA0" w:rsidRPr="008F2AA0" w:rsidRDefault="008F2AA0" w:rsidP="008F2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F2AA0">
        <w:rPr>
          <w:rFonts w:ascii="Times New Roman" w:hAnsi="Times New Roman" w:cs="Times New Roman"/>
          <w:bCs/>
        </w:rPr>
        <w:t xml:space="preserve">         Чамзинского муниципального района</w:t>
      </w:r>
    </w:p>
    <w:p w:rsidR="008F2AA0" w:rsidRPr="008F2AA0" w:rsidRDefault="008F2AA0" w:rsidP="008F2A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8F2AA0">
        <w:rPr>
          <w:rFonts w:ascii="Times New Roman" w:hAnsi="Times New Roman" w:cs="Times New Roman"/>
          <w:bCs/>
        </w:rPr>
        <w:t>Республики Мордовия                                                                                 Е.Н.Голубева</w:t>
      </w:r>
    </w:p>
    <w:p w:rsidR="008F2AA0" w:rsidRPr="00EF56D4" w:rsidRDefault="008F2AA0" w:rsidP="008F2AA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F2AA0" w:rsidRDefault="008F2AA0" w:rsidP="00054C6F">
      <w:pPr>
        <w:pStyle w:val="af5"/>
        <w:ind w:left="0"/>
        <w:jc w:val="center"/>
        <w:rPr>
          <w:b/>
          <w:bCs/>
        </w:rPr>
      </w:pPr>
    </w:p>
    <w:p w:rsidR="008F2AA0" w:rsidRDefault="008F2AA0" w:rsidP="00054C6F">
      <w:pPr>
        <w:pStyle w:val="af5"/>
        <w:ind w:left="0"/>
        <w:jc w:val="center"/>
        <w:rPr>
          <w:b/>
          <w:bCs/>
        </w:rPr>
      </w:pPr>
    </w:p>
    <w:p w:rsidR="008F2AA0" w:rsidRPr="00054C6F" w:rsidRDefault="008F2AA0" w:rsidP="00054C6F">
      <w:pPr>
        <w:pStyle w:val="af5"/>
        <w:ind w:left="0"/>
        <w:jc w:val="center"/>
        <w:rPr>
          <w:b/>
          <w:bCs/>
        </w:rPr>
      </w:pPr>
    </w:p>
    <w:p w:rsidR="00054C6F" w:rsidRDefault="00054C6F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</w:t>
      </w: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Совета Депутатов Медаевского сельского поселения № 46 от 26.12.2005г</w:t>
      </w:r>
    </w:p>
    <w:p w:rsidR="00406818" w:rsidRPr="00995872" w:rsidRDefault="00406818" w:rsidP="00A111C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« Об учреждении средства массовой информации Медаевского сельского поселения»</w:t>
      </w:r>
    </w:p>
    <w:p w:rsidR="00406818" w:rsidRPr="00995872" w:rsidRDefault="00406818" w:rsidP="00A111C0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Редакция газеты: Администрация Медаевского сельского поселения, тел:28-2-27</w:t>
      </w:r>
    </w:p>
    <w:p w:rsidR="00406818" w:rsidRPr="00995872" w:rsidRDefault="00406818" w:rsidP="00A111C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28-2-27</w:t>
      </w:r>
    </w:p>
    <w:p w:rsidR="00406818" w:rsidRPr="00406818" w:rsidRDefault="00406818" w:rsidP="00406818">
      <w:pPr>
        <w:jc w:val="both"/>
        <w:rPr>
          <w:color w:val="000000"/>
          <w:sz w:val="20"/>
          <w:szCs w:val="20"/>
        </w:rPr>
        <w:sectPr w:rsidR="00406818" w:rsidRPr="00406818" w:rsidSect="00FB7F13">
          <w:headerReference w:type="even" r:id="rId8"/>
          <w:headerReference w:type="default" r:id="rId9"/>
          <w:pgSz w:w="11906" w:h="16838" w:code="9"/>
          <w:pgMar w:top="851" w:right="567" w:bottom="992" w:left="1134" w:header="720" w:footer="284" w:gutter="0"/>
          <w:cols w:space="720"/>
          <w:docGrid w:linePitch="272"/>
        </w:sectPr>
      </w:pPr>
    </w:p>
    <w:bookmarkEnd w:id="1"/>
    <w:p w:rsidR="00406818" w:rsidRPr="00406818" w:rsidRDefault="00406818" w:rsidP="00406818">
      <w:pPr>
        <w:jc w:val="both"/>
        <w:rPr>
          <w:color w:val="000000"/>
          <w:sz w:val="20"/>
          <w:szCs w:val="20"/>
        </w:rPr>
      </w:pPr>
    </w:p>
    <w:sectPr w:rsidR="00406818" w:rsidRPr="00406818" w:rsidSect="00FB7F13">
      <w:pgSz w:w="11906" w:h="16838" w:code="9"/>
      <w:pgMar w:top="851" w:right="567" w:bottom="992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A39" w:rsidRDefault="007E6A39" w:rsidP="00792256">
      <w:pPr>
        <w:spacing w:after="0" w:line="240" w:lineRule="auto"/>
      </w:pPr>
      <w:r>
        <w:separator/>
      </w:r>
    </w:p>
  </w:endnote>
  <w:endnote w:type="continuationSeparator" w:id="1">
    <w:p w:rsidR="007E6A39" w:rsidRDefault="007E6A39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A39" w:rsidRDefault="007E6A39" w:rsidP="00792256">
      <w:pPr>
        <w:spacing w:after="0" w:line="240" w:lineRule="auto"/>
      </w:pPr>
      <w:r>
        <w:separator/>
      </w:r>
    </w:p>
  </w:footnote>
  <w:footnote w:type="continuationSeparator" w:id="1">
    <w:p w:rsidR="007E6A39" w:rsidRDefault="007E6A39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7616E2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A111C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111C0" w:rsidRDefault="00A111C0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A111C0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4B243F"/>
    <w:multiLevelType w:val="hybridMultilevel"/>
    <w:tmpl w:val="479812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114643"/>
    <w:multiLevelType w:val="hybridMultilevel"/>
    <w:tmpl w:val="A4725D5C"/>
    <w:lvl w:ilvl="0" w:tplc="2DA0C336">
      <w:start w:val="1"/>
      <w:numFmt w:val="decimal"/>
      <w:lvlText w:val="%1."/>
      <w:lvlJc w:val="left"/>
      <w:pPr>
        <w:ind w:left="1428" w:hanging="360"/>
      </w:pPr>
      <w:rPr>
        <w:rFonts w:ascii="Times New Roman" w:eastAsia="Arial Unicode MS" w:hAnsi="Times New Roman" w:cs="Arial Unicode MS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1">
    <w:nsid w:val="244F16C0"/>
    <w:multiLevelType w:val="hybridMultilevel"/>
    <w:tmpl w:val="2B781F72"/>
    <w:lvl w:ilvl="0" w:tplc="64D0E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6AC0AC8"/>
    <w:multiLevelType w:val="multilevel"/>
    <w:tmpl w:val="EFA2E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3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7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9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1">
    <w:nsid w:val="5A953F9D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32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6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7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D41F35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23"/>
  </w:num>
  <w:num w:numId="5">
    <w:abstractNumId w:val="13"/>
  </w:num>
  <w:num w:numId="6">
    <w:abstractNumId w:val="8"/>
  </w:num>
  <w:num w:numId="7">
    <w:abstractNumId w:val="19"/>
  </w:num>
  <w:num w:numId="8">
    <w:abstractNumId w:val="37"/>
  </w:num>
  <w:num w:numId="9">
    <w:abstractNumId w:val="16"/>
  </w:num>
  <w:num w:numId="10">
    <w:abstractNumId w:val="29"/>
  </w:num>
  <w:num w:numId="11">
    <w:abstractNumId w:val="27"/>
  </w:num>
  <w:num w:numId="12">
    <w:abstractNumId w:val="4"/>
  </w:num>
  <w:num w:numId="13">
    <w:abstractNumId w:val="14"/>
  </w:num>
  <w:num w:numId="14">
    <w:abstractNumId w:val="26"/>
  </w:num>
  <w:num w:numId="15">
    <w:abstractNumId w:val="10"/>
  </w:num>
  <w:num w:numId="16">
    <w:abstractNumId w:val="30"/>
  </w:num>
  <w:num w:numId="17">
    <w:abstractNumId w:val="28"/>
  </w:num>
  <w:num w:numId="18">
    <w:abstractNumId w:val="35"/>
  </w:num>
  <w:num w:numId="19">
    <w:abstractNumId w:val="35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6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22"/>
  </w:num>
  <w:num w:numId="24">
    <w:abstractNumId w:val="1"/>
  </w:num>
  <w:num w:numId="25">
    <w:abstractNumId w:val="12"/>
  </w:num>
  <w:num w:numId="26">
    <w:abstractNumId w:val="25"/>
  </w:num>
  <w:num w:numId="27">
    <w:abstractNumId w:val="34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20"/>
  </w:num>
  <w:num w:numId="32">
    <w:abstractNumId w:val="18"/>
  </w:num>
  <w:num w:numId="33">
    <w:abstractNumId w:val="17"/>
  </w:num>
  <w:num w:numId="34">
    <w:abstractNumId w:val="7"/>
  </w:num>
  <w:num w:numId="35">
    <w:abstractNumId w:val="5"/>
  </w:num>
  <w:num w:numId="36">
    <w:abstractNumId w:val="11"/>
  </w:num>
  <w:num w:numId="37">
    <w:abstractNumId w:val="9"/>
  </w:num>
  <w:num w:numId="38">
    <w:abstractNumId w:val="32"/>
  </w:num>
  <w:num w:numId="39">
    <w:abstractNumId w:val="21"/>
  </w:num>
  <w:num w:numId="40">
    <w:abstractNumId w:val="24"/>
  </w:num>
  <w:num w:numId="41">
    <w:abstractNumId w:val="38"/>
  </w:num>
  <w:num w:numId="42">
    <w:abstractNumId w:val="33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07BB5"/>
    <w:rsid w:val="000205B8"/>
    <w:rsid w:val="00021DAA"/>
    <w:rsid w:val="00022743"/>
    <w:rsid w:val="00022E0A"/>
    <w:rsid w:val="00035B4D"/>
    <w:rsid w:val="00037D89"/>
    <w:rsid w:val="000421B6"/>
    <w:rsid w:val="00044A3C"/>
    <w:rsid w:val="000458B8"/>
    <w:rsid w:val="00045F1C"/>
    <w:rsid w:val="0004729A"/>
    <w:rsid w:val="00054884"/>
    <w:rsid w:val="00054C6F"/>
    <w:rsid w:val="00071D99"/>
    <w:rsid w:val="000829FB"/>
    <w:rsid w:val="000A7C43"/>
    <w:rsid w:val="000C1F0A"/>
    <w:rsid w:val="000E02FC"/>
    <w:rsid w:val="000E1F9C"/>
    <w:rsid w:val="000E5A32"/>
    <w:rsid w:val="000E69B0"/>
    <w:rsid w:val="000F268B"/>
    <w:rsid w:val="00101F01"/>
    <w:rsid w:val="00107883"/>
    <w:rsid w:val="001140B6"/>
    <w:rsid w:val="001306E8"/>
    <w:rsid w:val="00134EE6"/>
    <w:rsid w:val="00140705"/>
    <w:rsid w:val="00151B08"/>
    <w:rsid w:val="001736B8"/>
    <w:rsid w:val="0018227A"/>
    <w:rsid w:val="001F37C9"/>
    <w:rsid w:val="00207CE1"/>
    <w:rsid w:val="002106A0"/>
    <w:rsid w:val="002167DB"/>
    <w:rsid w:val="00230099"/>
    <w:rsid w:val="002319B1"/>
    <w:rsid w:val="00235696"/>
    <w:rsid w:val="00247D13"/>
    <w:rsid w:val="00263811"/>
    <w:rsid w:val="00264231"/>
    <w:rsid w:val="00265C74"/>
    <w:rsid w:val="002847B5"/>
    <w:rsid w:val="002A2CA9"/>
    <w:rsid w:val="002D38F1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3F4204"/>
    <w:rsid w:val="00406818"/>
    <w:rsid w:val="00412C0B"/>
    <w:rsid w:val="004157C0"/>
    <w:rsid w:val="0042110F"/>
    <w:rsid w:val="004237DD"/>
    <w:rsid w:val="00426281"/>
    <w:rsid w:val="004326F0"/>
    <w:rsid w:val="0043505B"/>
    <w:rsid w:val="0043747A"/>
    <w:rsid w:val="004409AB"/>
    <w:rsid w:val="004429D2"/>
    <w:rsid w:val="00446B44"/>
    <w:rsid w:val="0045096A"/>
    <w:rsid w:val="004644B3"/>
    <w:rsid w:val="00474971"/>
    <w:rsid w:val="00474C01"/>
    <w:rsid w:val="00490152"/>
    <w:rsid w:val="004933F3"/>
    <w:rsid w:val="004B0333"/>
    <w:rsid w:val="004E5BFE"/>
    <w:rsid w:val="00511237"/>
    <w:rsid w:val="00512D11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C21A8"/>
    <w:rsid w:val="005D567B"/>
    <w:rsid w:val="005E0A8E"/>
    <w:rsid w:val="005E5FE4"/>
    <w:rsid w:val="00600CAD"/>
    <w:rsid w:val="006010CB"/>
    <w:rsid w:val="006140E2"/>
    <w:rsid w:val="006243D2"/>
    <w:rsid w:val="00633E4F"/>
    <w:rsid w:val="006469ED"/>
    <w:rsid w:val="00652EAC"/>
    <w:rsid w:val="00671BC3"/>
    <w:rsid w:val="006742BF"/>
    <w:rsid w:val="00687404"/>
    <w:rsid w:val="006929DA"/>
    <w:rsid w:val="00694F1D"/>
    <w:rsid w:val="00695DA7"/>
    <w:rsid w:val="006B291A"/>
    <w:rsid w:val="006B7305"/>
    <w:rsid w:val="006C0F01"/>
    <w:rsid w:val="006D1F8E"/>
    <w:rsid w:val="006E445F"/>
    <w:rsid w:val="006F082E"/>
    <w:rsid w:val="006F10BC"/>
    <w:rsid w:val="006F138D"/>
    <w:rsid w:val="006F1E24"/>
    <w:rsid w:val="006F21AF"/>
    <w:rsid w:val="006F7E02"/>
    <w:rsid w:val="00706ACD"/>
    <w:rsid w:val="00710960"/>
    <w:rsid w:val="00711D5F"/>
    <w:rsid w:val="00720D98"/>
    <w:rsid w:val="00721764"/>
    <w:rsid w:val="0073511F"/>
    <w:rsid w:val="00740FA9"/>
    <w:rsid w:val="007616E2"/>
    <w:rsid w:val="007700B7"/>
    <w:rsid w:val="00772DF9"/>
    <w:rsid w:val="00792256"/>
    <w:rsid w:val="0079312B"/>
    <w:rsid w:val="00793AF9"/>
    <w:rsid w:val="007B7CFD"/>
    <w:rsid w:val="007D1B7B"/>
    <w:rsid w:val="007D2C67"/>
    <w:rsid w:val="007E05DE"/>
    <w:rsid w:val="007E494A"/>
    <w:rsid w:val="007E6A39"/>
    <w:rsid w:val="007F2FAA"/>
    <w:rsid w:val="007F44CC"/>
    <w:rsid w:val="00811E95"/>
    <w:rsid w:val="008135E6"/>
    <w:rsid w:val="008303F3"/>
    <w:rsid w:val="00834007"/>
    <w:rsid w:val="00836784"/>
    <w:rsid w:val="00851F29"/>
    <w:rsid w:val="00854B8A"/>
    <w:rsid w:val="008A6758"/>
    <w:rsid w:val="008B280D"/>
    <w:rsid w:val="008C6481"/>
    <w:rsid w:val="008E2965"/>
    <w:rsid w:val="008F2AA0"/>
    <w:rsid w:val="00904D0B"/>
    <w:rsid w:val="00951524"/>
    <w:rsid w:val="00965707"/>
    <w:rsid w:val="00995872"/>
    <w:rsid w:val="009A09D9"/>
    <w:rsid w:val="009B39C2"/>
    <w:rsid w:val="009B67B8"/>
    <w:rsid w:val="009B6D96"/>
    <w:rsid w:val="009D0EED"/>
    <w:rsid w:val="009D5BC5"/>
    <w:rsid w:val="009D653B"/>
    <w:rsid w:val="009F0C1C"/>
    <w:rsid w:val="009F28C5"/>
    <w:rsid w:val="00A111C0"/>
    <w:rsid w:val="00A23982"/>
    <w:rsid w:val="00A23EDB"/>
    <w:rsid w:val="00A306B1"/>
    <w:rsid w:val="00A357E0"/>
    <w:rsid w:val="00A541F7"/>
    <w:rsid w:val="00A5667D"/>
    <w:rsid w:val="00A611F7"/>
    <w:rsid w:val="00A6187B"/>
    <w:rsid w:val="00A67855"/>
    <w:rsid w:val="00A96155"/>
    <w:rsid w:val="00AA3117"/>
    <w:rsid w:val="00AA421F"/>
    <w:rsid w:val="00AA6F38"/>
    <w:rsid w:val="00AB1EE1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49BB"/>
    <w:rsid w:val="00B453DF"/>
    <w:rsid w:val="00B6050F"/>
    <w:rsid w:val="00B65AD6"/>
    <w:rsid w:val="00B66A29"/>
    <w:rsid w:val="00B72416"/>
    <w:rsid w:val="00B77FFB"/>
    <w:rsid w:val="00B81202"/>
    <w:rsid w:val="00BA5334"/>
    <w:rsid w:val="00BB72AC"/>
    <w:rsid w:val="00BD3B02"/>
    <w:rsid w:val="00BD5ED3"/>
    <w:rsid w:val="00BD6DBF"/>
    <w:rsid w:val="00BE1216"/>
    <w:rsid w:val="00C12D6D"/>
    <w:rsid w:val="00C26F64"/>
    <w:rsid w:val="00C302C3"/>
    <w:rsid w:val="00C34AB8"/>
    <w:rsid w:val="00C4248F"/>
    <w:rsid w:val="00C53F50"/>
    <w:rsid w:val="00C63580"/>
    <w:rsid w:val="00C71471"/>
    <w:rsid w:val="00CB084B"/>
    <w:rsid w:val="00CB503C"/>
    <w:rsid w:val="00CB6FDD"/>
    <w:rsid w:val="00CC5269"/>
    <w:rsid w:val="00CC749E"/>
    <w:rsid w:val="00CF107F"/>
    <w:rsid w:val="00D072F0"/>
    <w:rsid w:val="00D17DA4"/>
    <w:rsid w:val="00D25A3C"/>
    <w:rsid w:val="00D33433"/>
    <w:rsid w:val="00D76A1F"/>
    <w:rsid w:val="00D80A15"/>
    <w:rsid w:val="00D92041"/>
    <w:rsid w:val="00DA4723"/>
    <w:rsid w:val="00DA4DA7"/>
    <w:rsid w:val="00DA5D93"/>
    <w:rsid w:val="00DA6CFA"/>
    <w:rsid w:val="00DB018B"/>
    <w:rsid w:val="00DB2B46"/>
    <w:rsid w:val="00DB445C"/>
    <w:rsid w:val="00DC2BBC"/>
    <w:rsid w:val="00DC2DBA"/>
    <w:rsid w:val="00DE2EE9"/>
    <w:rsid w:val="00DF7ADB"/>
    <w:rsid w:val="00E36615"/>
    <w:rsid w:val="00E42084"/>
    <w:rsid w:val="00E4606D"/>
    <w:rsid w:val="00E625EB"/>
    <w:rsid w:val="00E64EAB"/>
    <w:rsid w:val="00E82863"/>
    <w:rsid w:val="00E85DD8"/>
    <w:rsid w:val="00E90FD9"/>
    <w:rsid w:val="00E93440"/>
    <w:rsid w:val="00E97CF7"/>
    <w:rsid w:val="00EB752C"/>
    <w:rsid w:val="00ED1810"/>
    <w:rsid w:val="00EE13B3"/>
    <w:rsid w:val="00EE3B03"/>
    <w:rsid w:val="00F72F5C"/>
    <w:rsid w:val="00F73AD3"/>
    <w:rsid w:val="00F8287A"/>
    <w:rsid w:val="00FB263C"/>
    <w:rsid w:val="00FB7F13"/>
    <w:rsid w:val="00FD0014"/>
    <w:rsid w:val="00FE3CCC"/>
    <w:rsid w:val="00FF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uiPriority w:val="99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 Знак"/>
    <w:basedOn w:val="a"/>
    <w:next w:val="a"/>
    <w:semiHidden/>
    <w:rsid w:val="009958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edx">
    <w:name w:val="edx"/>
    <w:basedOn w:val="a0"/>
    <w:rsid w:val="00406818"/>
  </w:style>
  <w:style w:type="character" w:customStyle="1" w:styleId="cmd">
    <w:name w:val="cmd"/>
    <w:basedOn w:val="a0"/>
    <w:rsid w:val="00406818"/>
  </w:style>
  <w:style w:type="character" w:customStyle="1" w:styleId="markx">
    <w:name w:val="markx"/>
    <w:basedOn w:val="a0"/>
    <w:rsid w:val="00406818"/>
  </w:style>
  <w:style w:type="character" w:customStyle="1" w:styleId="ed">
    <w:name w:val="ed"/>
    <w:basedOn w:val="a0"/>
    <w:rsid w:val="00406818"/>
  </w:style>
  <w:style w:type="character" w:customStyle="1" w:styleId="mark">
    <w:name w:val="mark"/>
    <w:basedOn w:val="a0"/>
    <w:rsid w:val="00406818"/>
  </w:style>
  <w:style w:type="character" w:customStyle="1" w:styleId="w9">
    <w:name w:val="w9"/>
    <w:basedOn w:val="a0"/>
    <w:rsid w:val="00406818"/>
  </w:style>
  <w:style w:type="paragraph" w:customStyle="1" w:styleId="aff7">
    <w:name w:val="Нормальный (таблица)"/>
    <w:basedOn w:val="a"/>
    <w:next w:val="a"/>
    <w:rsid w:val="004068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8">
    <w:name w:val="Strong"/>
    <w:uiPriority w:val="22"/>
    <w:qFormat/>
    <w:rsid w:val="00406818"/>
    <w:rPr>
      <w:b/>
      <w:bCs/>
    </w:rPr>
  </w:style>
  <w:style w:type="paragraph" w:customStyle="1" w:styleId="juscontext">
    <w:name w:val="juscontext"/>
    <w:basedOn w:val="a"/>
    <w:rsid w:val="003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Текст сноски Знак"/>
    <w:basedOn w:val="a0"/>
    <w:link w:val="affa"/>
    <w:uiPriority w:val="99"/>
    <w:rsid w:val="001F37C9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footnote text"/>
    <w:basedOn w:val="a"/>
    <w:link w:val="aff9"/>
    <w:uiPriority w:val="99"/>
    <w:unhideWhenUsed/>
    <w:rsid w:val="001F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Текст сноски Знак1"/>
    <w:basedOn w:val="a0"/>
    <w:link w:val="affa"/>
    <w:uiPriority w:val="99"/>
    <w:semiHidden/>
    <w:rsid w:val="001F37C9"/>
    <w:rPr>
      <w:sz w:val="20"/>
      <w:szCs w:val="20"/>
    </w:rPr>
  </w:style>
  <w:style w:type="character" w:customStyle="1" w:styleId="28">
    <w:name w:val="Основной текст (2)_"/>
    <w:basedOn w:val="a0"/>
    <w:link w:val="29"/>
    <w:locked/>
    <w:rsid w:val="001F37C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37C9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table" w:customStyle="1" w:styleId="1f">
    <w:name w:val="Сетка таблицы1"/>
    <w:basedOn w:val="a1"/>
    <w:next w:val="aa"/>
    <w:uiPriority w:val="39"/>
    <w:rsid w:val="00007B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a"/>
    <w:rsid w:val="0000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"/>
    <w:rsid w:val="00706ACD"/>
  </w:style>
  <w:style w:type="paragraph" w:customStyle="1" w:styleId="1f0">
    <w:name w:val="Знак1 Знак Знак Знак Знак Знак Знак Знак Знак Знак"/>
    <w:basedOn w:val="a"/>
    <w:next w:val="a"/>
    <w:semiHidden/>
    <w:rsid w:val="008F2AA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A92F-7FBD-4919-A65A-F2476DC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37</Pages>
  <Words>13388</Words>
  <Characters>76316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93</cp:revision>
  <dcterms:created xsi:type="dcterms:W3CDTF">2022-12-01T06:46:00Z</dcterms:created>
  <dcterms:modified xsi:type="dcterms:W3CDTF">2024-11-20T13:03:00Z</dcterms:modified>
</cp:coreProperties>
</file>